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5188DF" w14:textId="034A8B45" w:rsidR="00E368AB" w:rsidRPr="007D6F61" w:rsidRDefault="00631F0F" w:rsidP="00296040">
      <w:pPr>
        <w:spacing w:line="360" w:lineRule="auto"/>
        <w:jc w:val="center"/>
        <w:rPr>
          <w:rFonts w:cs="Times New Roman"/>
          <w:b/>
          <w:bCs/>
        </w:rPr>
      </w:pPr>
      <w:r w:rsidRPr="007D6F61">
        <w:rPr>
          <w:rFonts w:cs="Times New Roman"/>
          <w:b/>
          <w:bCs/>
        </w:rPr>
        <w:t>EFFECT</w:t>
      </w:r>
      <w:r w:rsidR="000862BE" w:rsidRPr="007D6F61">
        <w:rPr>
          <w:rFonts w:cs="Times New Roman"/>
          <w:b/>
          <w:bCs/>
        </w:rPr>
        <w:t>S</w:t>
      </w:r>
      <w:r w:rsidR="00E368AB" w:rsidRPr="007D6F61">
        <w:rPr>
          <w:rFonts w:cs="Times New Roman"/>
          <w:b/>
          <w:bCs/>
        </w:rPr>
        <w:t xml:space="preserve"> OF AGRICULTURAL PRACTISES O</w:t>
      </w:r>
      <w:r w:rsidR="00B41240" w:rsidRPr="007D6F61">
        <w:rPr>
          <w:rFonts w:cs="Times New Roman"/>
          <w:b/>
          <w:bCs/>
        </w:rPr>
        <w:t xml:space="preserve">N SOCIO-ECONOMIC DEVELOPMENT IN </w:t>
      </w:r>
      <w:r w:rsidR="00E368AB" w:rsidRPr="007D6F61">
        <w:rPr>
          <w:rFonts w:cs="Times New Roman"/>
          <w:b/>
          <w:bCs/>
        </w:rPr>
        <w:t>COUNTY</w:t>
      </w:r>
      <w:r w:rsidR="00B41240" w:rsidRPr="007D6F61">
        <w:rPr>
          <w:rFonts w:cs="Times New Roman"/>
          <w:b/>
          <w:bCs/>
        </w:rPr>
        <w:t xml:space="preserve"> PROJECT</w:t>
      </w:r>
      <w:r w:rsidR="00A74E65" w:rsidRPr="007D6F61">
        <w:rPr>
          <w:rFonts w:cs="Times New Roman"/>
          <w:b/>
          <w:bCs/>
        </w:rPr>
        <w:t>S</w:t>
      </w:r>
      <w:r w:rsidR="00B41240" w:rsidRPr="007D6F61">
        <w:rPr>
          <w:rFonts w:cs="Times New Roman"/>
          <w:b/>
          <w:bCs/>
        </w:rPr>
        <w:t xml:space="preserve"> IN KENYA</w:t>
      </w:r>
      <w:r w:rsidR="00E368AB" w:rsidRPr="007D6F61">
        <w:rPr>
          <w:rFonts w:cs="Times New Roman"/>
          <w:b/>
          <w:bCs/>
        </w:rPr>
        <w:t>: A CASE STUDY OF NATIONAL AGRICULTURAL AND RURAL INCLUSIVE GROWTH PROJECT</w:t>
      </w:r>
      <w:r w:rsidRPr="007D6F61">
        <w:rPr>
          <w:rFonts w:cs="Times New Roman"/>
          <w:b/>
          <w:bCs/>
        </w:rPr>
        <w:t xml:space="preserve"> IN NANDI COUNTY</w:t>
      </w:r>
    </w:p>
    <w:p w14:paraId="72FC9E9D" w14:textId="77777777" w:rsidR="00E368AB" w:rsidRPr="007D6F61" w:rsidRDefault="00E368AB" w:rsidP="00DE57AB">
      <w:pPr>
        <w:spacing w:line="360" w:lineRule="auto"/>
        <w:jc w:val="center"/>
        <w:rPr>
          <w:rFonts w:cs="Times New Roman"/>
          <w:b/>
          <w:bCs/>
        </w:rPr>
      </w:pPr>
    </w:p>
    <w:p w14:paraId="605DD170" w14:textId="77777777" w:rsidR="00E368AB" w:rsidRPr="007D6F61" w:rsidRDefault="00E368AB" w:rsidP="00DE57AB">
      <w:pPr>
        <w:spacing w:line="360" w:lineRule="auto"/>
        <w:jc w:val="center"/>
        <w:rPr>
          <w:rFonts w:cs="Times New Roman"/>
          <w:b/>
          <w:bCs/>
        </w:rPr>
      </w:pPr>
    </w:p>
    <w:p w14:paraId="0A389ED1" w14:textId="77777777" w:rsidR="00E368AB" w:rsidRPr="007D6F61" w:rsidRDefault="00E368AB" w:rsidP="00DE57AB">
      <w:pPr>
        <w:spacing w:line="360" w:lineRule="auto"/>
        <w:jc w:val="center"/>
        <w:rPr>
          <w:rFonts w:cs="Times New Roman"/>
          <w:b/>
          <w:bCs/>
        </w:rPr>
      </w:pPr>
    </w:p>
    <w:p w14:paraId="39316555" w14:textId="77777777" w:rsidR="00E368AB" w:rsidRPr="007D6F61" w:rsidRDefault="00E368AB" w:rsidP="00DE57AB">
      <w:pPr>
        <w:spacing w:line="360" w:lineRule="auto"/>
        <w:jc w:val="center"/>
        <w:rPr>
          <w:rFonts w:cs="Times New Roman"/>
          <w:b/>
          <w:bCs/>
        </w:rPr>
      </w:pPr>
    </w:p>
    <w:p w14:paraId="38664A9E" w14:textId="77777777" w:rsidR="00E368AB" w:rsidRPr="007D6F61" w:rsidRDefault="00E368AB" w:rsidP="00DE57AB">
      <w:pPr>
        <w:spacing w:line="360" w:lineRule="auto"/>
        <w:jc w:val="center"/>
        <w:rPr>
          <w:rFonts w:cs="Times New Roman"/>
          <w:b/>
          <w:bCs/>
        </w:rPr>
      </w:pPr>
      <w:r w:rsidRPr="007D6F61">
        <w:rPr>
          <w:rFonts w:cs="Times New Roman"/>
          <w:b/>
          <w:bCs/>
        </w:rPr>
        <w:t xml:space="preserve">LYAN CHEROTICH </w:t>
      </w:r>
    </w:p>
    <w:p w14:paraId="5ECC6C30" w14:textId="77777777" w:rsidR="00E368AB" w:rsidRPr="007D6F61" w:rsidRDefault="00E368AB" w:rsidP="00DE57AB">
      <w:pPr>
        <w:spacing w:line="360" w:lineRule="auto"/>
        <w:jc w:val="center"/>
        <w:rPr>
          <w:rFonts w:cs="Times New Roman"/>
          <w:b/>
          <w:bCs/>
        </w:rPr>
      </w:pPr>
    </w:p>
    <w:p w14:paraId="635F49F9" w14:textId="77777777" w:rsidR="00E368AB" w:rsidRPr="007D6F61" w:rsidRDefault="00E368AB" w:rsidP="00DE57AB">
      <w:pPr>
        <w:spacing w:line="360" w:lineRule="auto"/>
        <w:jc w:val="center"/>
        <w:rPr>
          <w:rFonts w:cs="Times New Roman"/>
          <w:b/>
          <w:bCs/>
        </w:rPr>
      </w:pPr>
    </w:p>
    <w:p w14:paraId="59A5BBCF" w14:textId="77777777" w:rsidR="00E368AB" w:rsidRPr="007D6F61" w:rsidRDefault="00E368AB" w:rsidP="00DE57AB">
      <w:pPr>
        <w:spacing w:line="360" w:lineRule="auto"/>
        <w:jc w:val="center"/>
        <w:rPr>
          <w:rFonts w:cs="Times New Roman"/>
          <w:b/>
          <w:bCs/>
        </w:rPr>
      </w:pPr>
    </w:p>
    <w:p w14:paraId="4622D2AF" w14:textId="77777777" w:rsidR="00E368AB" w:rsidRPr="007D6F61" w:rsidRDefault="00E368AB" w:rsidP="00DE57AB">
      <w:pPr>
        <w:spacing w:line="360" w:lineRule="auto"/>
        <w:jc w:val="center"/>
        <w:rPr>
          <w:rFonts w:cs="Times New Roman"/>
          <w:b/>
          <w:bCs/>
        </w:rPr>
      </w:pPr>
    </w:p>
    <w:p w14:paraId="40F95F49" w14:textId="77777777" w:rsidR="00E368AB" w:rsidRPr="007D6F61" w:rsidRDefault="00E368AB" w:rsidP="00DE57AB">
      <w:pPr>
        <w:spacing w:line="360" w:lineRule="auto"/>
        <w:jc w:val="center"/>
        <w:rPr>
          <w:rFonts w:cs="Times New Roman"/>
          <w:b/>
          <w:bCs/>
        </w:rPr>
      </w:pPr>
    </w:p>
    <w:p w14:paraId="39C959F2" w14:textId="77777777" w:rsidR="00E368AB" w:rsidRPr="007D6F61" w:rsidRDefault="00E368AB" w:rsidP="00DE57AB">
      <w:pPr>
        <w:spacing w:line="360" w:lineRule="auto"/>
        <w:rPr>
          <w:rFonts w:cs="Times New Roman"/>
          <w:b/>
          <w:bCs/>
        </w:rPr>
      </w:pPr>
    </w:p>
    <w:p w14:paraId="7C8C7E5D" w14:textId="77777777" w:rsidR="00E368AB" w:rsidRPr="007D6F61" w:rsidRDefault="00E368AB" w:rsidP="00DE57AB">
      <w:pPr>
        <w:spacing w:line="360" w:lineRule="auto"/>
        <w:jc w:val="center"/>
        <w:rPr>
          <w:rFonts w:cs="Times New Roman"/>
          <w:b/>
          <w:bCs/>
        </w:rPr>
      </w:pPr>
    </w:p>
    <w:p w14:paraId="1372755A" w14:textId="5943D1AE" w:rsidR="00E368AB" w:rsidRPr="007D6F61" w:rsidRDefault="000862BE" w:rsidP="00D356E2">
      <w:pPr>
        <w:spacing w:line="360" w:lineRule="auto"/>
        <w:jc w:val="center"/>
        <w:rPr>
          <w:rFonts w:cs="Times New Roman"/>
          <w:b/>
          <w:bCs/>
          <w:kern w:val="0"/>
          <w14:ligatures w14:val="none"/>
        </w:rPr>
      </w:pPr>
      <w:r w:rsidRPr="007D6F61">
        <w:rPr>
          <w:rFonts w:cs="Times New Roman"/>
          <w:b/>
          <w:bCs/>
          <w:kern w:val="0"/>
          <w14:ligatures w14:val="none"/>
        </w:rPr>
        <w:t xml:space="preserve">A RESEARCH PROJECT </w:t>
      </w:r>
      <w:r w:rsidR="00E368AB" w:rsidRPr="007D6F61">
        <w:rPr>
          <w:rFonts w:cs="Times New Roman"/>
          <w:b/>
          <w:bCs/>
          <w:kern w:val="0"/>
          <w14:ligatures w14:val="none"/>
        </w:rPr>
        <w:t xml:space="preserve">SUBMITTED TO THE SCHOOL OF MANAGEMENT AND LEADERSHIP IN PARTIAL FULFILMENT OF THE REQUIREMENT FOR THE AWARD </w:t>
      </w:r>
      <w:r w:rsidRPr="007D6F61">
        <w:rPr>
          <w:rFonts w:cs="Times New Roman"/>
          <w:b/>
          <w:bCs/>
        </w:rPr>
        <w:t xml:space="preserve">OF THE DEGREE </w:t>
      </w:r>
      <w:r w:rsidR="00E368AB" w:rsidRPr="007D6F61">
        <w:rPr>
          <w:rFonts w:cs="Times New Roman"/>
          <w:b/>
          <w:bCs/>
          <w:kern w:val="0"/>
          <w14:ligatures w14:val="none"/>
        </w:rPr>
        <w:t>OF BACHELOR OF ARTS IN DEVELOPME</w:t>
      </w:r>
      <w:r w:rsidR="00680F4E" w:rsidRPr="007D6F61">
        <w:rPr>
          <w:rFonts w:cs="Times New Roman"/>
          <w:b/>
          <w:bCs/>
          <w:kern w:val="0"/>
          <w14:ligatures w14:val="none"/>
        </w:rPr>
        <w:t xml:space="preserve">NT STUDIES </w:t>
      </w:r>
      <w:r w:rsidR="00E368AB" w:rsidRPr="007D6F61">
        <w:rPr>
          <w:rFonts w:cs="Times New Roman"/>
          <w:b/>
          <w:bCs/>
          <w:kern w:val="0"/>
          <w14:ligatures w14:val="none"/>
        </w:rPr>
        <w:t>OF THE M</w:t>
      </w:r>
      <w:r w:rsidR="00D356E2" w:rsidRPr="007D6F61">
        <w:rPr>
          <w:rFonts w:cs="Times New Roman"/>
          <w:b/>
          <w:bCs/>
          <w:kern w:val="0"/>
          <w14:ligatures w14:val="none"/>
        </w:rPr>
        <w:t>ANAGEMENT UNIVERSITY OF AFRICA.</w:t>
      </w:r>
    </w:p>
    <w:p w14:paraId="693D3C67" w14:textId="6ADD74FC" w:rsidR="00E368AB" w:rsidRPr="007D6F61" w:rsidRDefault="00467157" w:rsidP="00D356E2">
      <w:pPr>
        <w:spacing w:line="360" w:lineRule="auto"/>
        <w:jc w:val="center"/>
        <w:rPr>
          <w:rFonts w:cs="Times New Roman"/>
          <w:b/>
          <w:bCs/>
        </w:rPr>
      </w:pPr>
      <w:r w:rsidRPr="007D6F61">
        <w:rPr>
          <w:rFonts w:cs="Times New Roman"/>
          <w:b/>
          <w:bCs/>
        </w:rPr>
        <w:t>JULY</w:t>
      </w:r>
      <w:r w:rsidR="00985C82" w:rsidRPr="007D6F61">
        <w:rPr>
          <w:rFonts w:cs="Times New Roman"/>
          <w:b/>
          <w:bCs/>
        </w:rPr>
        <w:t xml:space="preserve"> </w:t>
      </w:r>
      <w:r w:rsidR="00D356E2" w:rsidRPr="007D6F61">
        <w:rPr>
          <w:rFonts w:cs="Times New Roman"/>
          <w:b/>
          <w:bCs/>
        </w:rPr>
        <w:t>2025</w:t>
      </w:r>
    </w:p>
    <w:p w14:paraId="429EAA9F" w14:textId="161DB360" w:rsidR="00E368AB" w:rsidRPr="007D6F61" w:rsidRDefault="00E368AB" w:rsidP="00DE57AB">
      <w:pPr>
        <w:keepNext/>
        <w:keepLines/>
        <w:spacing w:before="240" w:after="0" w:line="360" w:lineRule="auto"/>
        <w:outlineLvl w:val="0"/>
        <w:rPr>
          <w:rFonts w:eastAsiaTheme="majorEastAsia" w:cs="Times New Roman"/>
          <w:b/>
          <w:bCs/>
          <w:kern w:val="0"/>
          <w14:ligatures w14:val="none"/>
        </w:rPr>
        <w:sectPr w:rsidR="00E368AB" w:rsidRPr="007D6F61" w:rsidSect="00572AEE">
          <w:footerReference w:type="default" r:id="rId9"/>
          <w:pgSz w:w="11906" w:h="16838"/>
          <w:pgMar w:top="1440" w:right="1440" w:bottom="1440" w:left="2160" w:header="708" w:footer="708" w:gutter="0"/>
          <w:cols w:space="708"/>
          <w:titlePg/>
          <w:docGrid w:linePitch="360"/>
        </w:sectPr>
      </w:pPr>
      <w:bookmarkStart w:id="0" w:name="_Toc147069022"/>
    </w:p>
    <w:p w14:paraId="5C046F99" w14:textId="77777777" w:rsidR="00E368AB" w:rsidRPr="007D6F61" w:rsidRDefault="00E368AB" w:rsidP="00DE57AB">
      <w:pPr>
        <w:keepNext/>
        <w:keepLines/>
        <w:spacing w:before="240" w:after="0" w:line="360" w:lineRule="auto"/>
        <w:jc w:val="center"/>
        <w:outlineLvl w:val="0"/>
        <w:rPr>
          <w:rFonts w:eastAsiaTheme="majorEastAsia" w:cs="Times New Roman"/>
          <w:b/>
          <w:bCs/>
          <w:kern w:val="0"/>
          <w14:ligatures w14:val="none"/>
        </w:rPr>
      </w:pPr>
      <w:bookmarkStart w:id="1" w:name="_Toc203476396"/>
      <w:proofErr w:type="gramStart"/>
      <w:r w:rsidRPr="007D6F61">
        <w:rPr>
          <w:rFonts w:eastAsiaTheme="majorEastAsia" w:cs="Times New Roman"/>
          <w:b/>
          <w:bCs/>
          <w:kern w:val="0"/>
          <w14:ligatures w14:val="none"/>
        </w:rPr>
        <w:lastRenderedPageBreak/>
        <w:t>DECLARATION.</w:t>
      </w:r>
      <w:bookmarkEnd w:id="0"/>
      <w:bookmarkEnd w:id="1"/>
      <w:proofErr w:type="gramEnd"/>
    </w:p>
    <w:p w14:paraId="313A389E" w14:textId="658707F5" w:rsidR="00E368AB" w:rsidRPr="007D6F61" w:rsidRDefault="000862BE" w:rsidP="000862BE">
      <w:pPr>
        <w:spacing w:line="360" w:lineRule="auto"/>
        <w:rPr>
          <w:rFonts w:cs="Times New Roman"/>
          <w:kern w:val="0"/>
          <w14:ligatures w14:val="none"/>
        </w:rPr>
      </w:pPr>
      <w:r w:rsidRPr="007D6F61">
        <w:t>This project is my original work and has not been presented for a degree in any other University</w:t>
      </w:r>
    </w:p>
    <w:p w14:paraId="219ADECA" w14:textId="77777777" w:rsidR="00E368AB" w:rsidRPr="007D6F61" w:rsidRDefault="00E368AB" w:rsidP="00DE57AB">
      <w:pPr>
        <w:spacing w:line="360" w:lineRule="auto"/>
        <w:rPr>
          <w:rFonts w:cs="Times New Roman"/>
          <w:kern w:val="0"/>
          <w14:ligatures w14:val="none"/>
        </w:rPr>
      </w:pPr>
    </w:p>
    <w:p w14:paraId="4D61B99C" w14:textId="77777777" w:rsidR="00E368AB" w:rsidRPr="007D6F61" w:rsidRDefault="00E368AB" w:rsidP="00DE57AB">
      <w:pPr>
        <w:spacing w:line="360" w:lineRule="auto"/>
        <w:rPr>
          <w:rFonts w:cs="Times New Roman"/>
          <w:kern w:val="0"/>
          <w14:ligatures w14:val="none"/>
        </w:rPr>
      </w:pPr>
      <w:r w:rsidRPr="007D6F61">
        <w:rPr>
          <w:rFonts w:cs="Times New Roman"/>
          <w:kern w:val="0"/>
          <w14:ligatures w14:val="none"/>
        </w:rPr>
        <w:t>Signature…………………………… Date……………………………………………</w:t>
      </w:r>
    </w:p>
    <w:p w14:paraId="391A616D" w14:textId="77777777" w:rsidR="00E368AB" w:rsidRPr="007D6F61" w:rsidRDefault="00E368AB" w:rsidP="00DE57AB">
      <w:pPr>
        <w:spacing w:line="360" w:lineRule="auto"/>
        <w:rPr>
          <w:rFonts w:cs="Times New Roman"/>
          <w:kern w:val="0"/>
          <w14:ligatures w14:val="none"/>
        </w:rPr>
      </w:pPr>
    </w:p>
    <w:p w14:paraId="5D2D3C2A" w14:textId="77777777" w:rsidR="00E368AB" w:rsidRPr="007D6F61" w:rsidRDefault="00E368AB" w:rsidP="00DE57AB">
      <w:pPr>
        <w:spacing w:line="360" w:lineRule="auto"/>
        <w:rPr>
          <w:rFonts w:cs="Times New Roman"/>
          <w:b/>
          <w:kern w:val="0"/>
          <w14:ligatures w14:val="none"/>
        </w:rPr>
      </w:pPr>
      <w:r w:rsidRPr="007D6F61">
        <w:rPr>
          <w:rFonts w:cs="Times New Roman"/>
          <w:b/>
          <w:kern w:val="0"/>
          <w14:ligatures w14:val="none"/>
        </w:rPr>
        <w:t xml:space="preserve">LYAN CHEROTICH </w:t>
      </w:r>
    </w:p>
    <w:p w14:paraId="3BBDDB0A" w14:textId="463DF4C3" w:rsidR="00E368AB" w:rsidRPr="007D6F61" w:rsidRDefault="00E368AB" w:rsidP="00DE57AB">
      <w:pPr>
        <w:spacing w:line="360" w:lineRule="auto"/>
        <w:rPr>
          <w:rFonts w:cs="Times New Roman"/>
          <w:b/>
          <w:kern w:val="0"/>
          <w14:ligatures w14:val="none"/>
        </w:rPr>
      </w:pPr>
      <w:r w:rsidRPr="007D6F61">
        <w:rPr>
          <w:rFonts w:cs="Times New Roman"/>
          <w:b/>
          <w:kern w:val="0"/>
          <w14:ligatures w14:val="none"/>
        </w:rPr>
        <w:t>BDSK/5/00127/1/22</w:t>
      </w:r>
    </w:p>
    <w:p w14:paraId="7D88E446" w14:textId="77777777" w:rsidR="00E368AB" w:rsidRPr="007D6F61" w:rsidRDefault="00E368AB" w:rsidP="00DE57AB">
      <w:pPr>
        <w:spacing w:line="360" w:lineRule="auto"/>
        <w:rPr>
          <w:rFonts w:cs="Times New Roman"/>
          <w:kern w:val="0"/>
          <w14:ligatures w14:val="none"/>
        </w:rPr>
      </w:pPr>
    </w:p>
    <w:p w14:paraId="07AA42E0" w14:textId="77777777" w:rsidR="00E368AB" w:rsidRPr="007D6F61" w:rsidRDefault="00E368AB" w:rsidP="00DE57AB">
      <w:pPr>
        <w:spacing w:line="360" w:lineRule="auto"/>
        <w:rPr>
          <w:rFonts w:cs="Times New Roman"/>
          <w:kern w:val="0"/>
          <w14:ligatures w14:val="none"/>
        </w:rPr>
      </w:pPr>
    </w:p>
    <w:p w14:paraId="29D43F27" w14:textId="77777777" w:rsidR="00E368AB" w:rsidRPr="007D6F61" w:rsidRDefault="00E368AB" w:rsidP="00DE57AB">
      <w:pPr>
        <w:spacing w:line="360" w:lineRule="auto"/>
        <w:rPr>
          <w:rFonts w:cs="Times New Roman"/>
          <w:kern w:val="0"/>
          <w14:ligatures w14:val="none"/>
        </w:rPr>
      </w:pPr>
    </w:p>
    <w:p w14:paraId="58F74278" w14:textId="40204775" w:rsidR="000862BE" w:rsidRPr="007D6F61" w:rsidRDefault="000862BE" w:rsidP="00DE57AB">
      <w:pPr>
        <w:spacing w:line="360" w:lineRule="auto"/>
        <w:rPr>
          <w:rFonts w:cs="Times New Roman"/>
          <w:kern w:val="0"/>
          <w14:ligatures w14:val="none"/>
        </w:rPr>
      </w:pPr>
      <w:r w:rsidRPr="007D6F61">
        <w:t>This project has been submitted for examination with my approval as University Supervisor</w:t>
      </w:r>
      <w:r w:rsidRPr="007D6F61">
        <w:rPr>
          <w:rFonts w:cs="Times New Roman"/>
          <w:kern w:val="0"/>
          <w14:ligatures w14:val="none"/>
        </w:rPr>
        <w:t xml:space="preserve"> </w:t>
      </w:r>
    </w:p>
    <w:p w14:paraId="3FA07F9A" w14:textId="528BD1AA" w:rsidR="00E368AB" w:rsidRPr="007D6F61" w:rsidRDefault="00E368AB" w:rsidP="00DE57AB">
      <w:pPr>
        <w:spacing w:line="360" w:lineRule="auto"/>
        <w:rPr>
          <w:rFonts w:cs="Times New Roman"/>
          <w:kern w:val="0"/>
          <w14:ligatures w14:val="none"/>
        </w:rPr>
      </w:pPr>
      <w:r w:rsidRPr="007D6F61">
        <w:rPr>
          <w:rFonts w:cs="Times New Roman"/>
          <w:kern w:val="0"/>
          <w14:ligatures w14:val="none"/>
        </w:rPr>
        <w:t>Signature……………………………       Date………………………………</w:t>
      </w:r>
    </w:p>
    <w:p w14:paraId="0B4C06AC" w14:textId="77777777" w:rsidR="00E368AB" w:rsidRPr="007D6F61" w:rsidRDefault="00E368AB" w:rsidP="00DE57AB">
      <w:pPr>
        <w:spacing w:line="360" w:lineRule="auto"/>
        <w:rPr>
          <w:rFonts w:cs="Times New Roman"/>
          <w:kern w:val="0"/>
          <w14:ligatures w14:val="none"/>
        </w:rPr>
      </w:pPr>
    </w:p>
    <w:p w14:paraId="66A28380" w14:textId="73EE5D41" w:rsidR="00E368AB" w:rsidRPr="007D6F61" w:rsidRDefault="00E368AB" w:rsidP="00DE57AB">
      <w:pPr>
        <w:spacing w:line="360" w:lineRule="auto"/>
        <w:rPr>
          <w:rFonts w:cs="Times New Roman"/>
          <w:b/>
          <w:bCs/>
          <w:kern w:val="0"/>
          <w14:ligatures w14:val="none"/>
        </w:rPr>
      </w:pPr>
      <w:r w:rsidRPr="007D6F61">
        <w:rPr>
          <w:rFonts w:cs="Times New Roman"/>
          <w:b/>
          <w:bCs/>
          <w:kern w:val="0"/>
          <w14:ligatures w14:val="none"/>
        </w:rPr>
        <w:t>Ms. Gladys </w:t>
      </w:r>
      <w:proofErr w:type="spellStart"/>
      <w:r w:rsidRPr="007D6F61">
        <w:rPr>
          <w:rFonts w:cs="Times New Roman"/>
          <w:b/>
          <w:bCs/>
          <w:kern w:val="0"/>
          <w14:ligatures w14:val="none"/>
        </w:rPr>
        <w:t>Nafula</w:t>
      </w:r>
      <w:proofErr w:type="spellEnd"/>
    </w:p>
    <w:p w14:paraId="28C74874" w14:textId="3C5A1348" w:rsidR="00E368AB" w:rsidRPr="007D6F61" w:rsidRDefault="00E368AB" w:rsidP="00DE57AB">
      <w:pPr>
        <w:spacing w:line="360" w:lineRule="auto"/>
        <w:rPr>
          <w:rFonts w:cs="Times New Roman"/>
          <w:kern w:val="0"/>
          <w14:ligatures w14:val="none"/>
        </w:rPr>
      </w:pPr>
      <w:proofErr w:type="gramStart"/>
      <w:r w:rsidRPr="007D6F61">
        <w:rPr>
          <w:rFonts w:cs="Times New Roman"/>
          <w:b/>
          <w:bCs/>
          <w:kern w:val="0"/>
          <w14:ligatures w14:val="none"/>
        </w:rPr>
        <w:t>The Management University of Africa</w:t>
      </w:r>
      <w:r w:rsidRPr="007D6F61">
        <w:rPr>
          <w:rFonts w:cs="Times New Roman"/>
          <w:kern w:val="0"/>
          <w14:ligatures w14:val="none"/>
        </w:rPr>
        <w:t>.</w:t>
      </w:r>
      <w:proofErr w:type="gramEnd"/>
    </w:p>
    <w:p w14:paraId="00334C4E" w14:textId="77777777" w:rsidR="00E368AB" w:rsidRPr="007D6F61" w:rsidRDefault="00E368AB" w:rsidP="00DE57AB">
      <w:pPr>
        <w:spacing w:line="360" w:lineRule="auto"/>
        <w:rPr>
          <w:rFonts w:cs="Times New Roman"/>
        </w:rPr>
      </w:pPr>
    </w:p>
    <w:p w14:paraId="4B030EB9" w14:textId="77777777" w:rsidR="00E368AB" w:rsidRPr="007D6F61" w:rsidRDefault="00E368AB" w:rsidP="00DE57AB">
      <w:pPr>
        <w:spacing w:line="360" w:lineRule="auto"/>
        <w:rPr>
          <w:rFonts w:cs="Times New Roman"/>
        </w:rPr>
      </w:pPr>
    </w:p>
    <w:p w14:paraId="4F58A680" w14:textId="77777777" w:rsidR="00E368AB" w:rsidRPr="007D6F61" w:rsidRDefault="00E368AB" w:rsidP="00DE57AB">
      <w:pPr>
        <w:spacing w:line="360" w:lineRule="auto"/>
        <w:rPr>
          <w:rFonts w:cs="Times New Roman"/>
        </w:rPr>
      </w:pPr>
    </w:p>
    <w:p w14:paraId="16F855D1" w14:textId="77777777" w:rsidR="00E368AB" w:rsidRPr="007D6F61" w:rsidRDefault="00E368AB" w:rsidP="00DE57AB">
      <w:pPr>
        <w:spacing w:line="360" w:lineRule="auto"/>
        <w:rPr>
          <w:rFonts w:cs="Times New Roman"/>
        </w:rPr>
      </w:pPr>
    </w:p>
    <w:p w14:paraId="5000FA2F" w14:textId="77777777" w:rsidR="00E368AB" w:rsidRPr="007D6F61" w:rsidRDefault="00E368AB" w:rsidP="00DE57AB">
      <w:pPr>
        <w:spacing w:line="360" w:lineRule="auto"/>
        <w:rPr>
          <w:rFonts w:cs="Times New Roman"/>
        </w:rPr>
      </w:pPr>
    </w:p>
    <w:p w14:paraId="508AACF2" w14:textId="77777777" w:rsidR="00E368AB" w:rsidRPr="007D6F61" w:rsidRDefault="00E368AB" w:rsidP="00DE57AB">
      <w:pPr>
        <w:spacing w:line="360" w:lineRule="auto"/>
        <w:rPr>
          <w:rFonts w:cs="Times New Roman"/>
        </w:rPr>
      </w:pPr>
    </w:p>
    <w:p w14:paraId="7319B1E1" w14:textId="77777777" w:rsidR="00E368AB" w:rsidRPr="007D6F61" w:rsidRDefault="00E368AB" w:rsidP="00DE57AB">
      <w:pPr>
        <w:spacing w:line="360" w:lineRule="auto"/>
        <w:rPr>
          <w:rFonts w:cs="Times New Roman"/>
        </w:rPr>
      </w:pPr>
    </w:p>
    <w:p w14:paraId="6050F7CF" w14:textId="3C029DC7" w:rsidR="00E368AB" w:rsidRPr="007D6F61" w:rsidRDefault="00E368AB" w:rsidP="00DE57AB">
      <w:pPr>
        <w:keepNext/>
        <w:keepLines/>
        <w:spacing w:before="240" w:after="0" w:line="360" w:lineRule="auto"/>
        <w:jc w:val="center"/>
        <w:outlineLvl w:val="0"/>
        <w:rPr>
          <w:rFonts w:eastAsiaTheme="majorEastAsia" w:cs="Times New Roman"/>
          <w:b/>
          <w:bCs/>
          <w:kern w:val="0"/>
          <w14:ligatures w14:val="none"/>
        </w:rPr>
      </w:pPr>
      <w:bookmarkStart w:id="2" w:name="_Toc147069023"/>
      <w:bookmarkStart w:id="3" w:name="_Toc203476397"/>
      <w:proofErr w:type="gramStart"/>
      <w:r w:rsidRPr="007D6F61">
        <w:rPr>
          <w:rFonts w:eastAsiaTheme="majorEastAsia" w:cs="Times New Roman"/>
          <w:b/>
          <w:bCs/>
          <w:kern w:val="0"/>
          <w14:ligatures w14:val="none"/>
        </w:rPr>
        <w:t>DEDICATION.</w:t>
      </w:r>
      <w:bookmarkEnd w:id="2"/>
      <w:bookmarkEnd w:id="3"/>
      <w:proofErr w:type="gramEnd"/>
    </w:p>
    <w:p w14:paraId="070F9DB0" w14:textId="7A3C90FE" w:rsidR="007815E3" w:rsidRPr="007D6F61" w:rsidRDefault="007815E3" w:rsidP="00DE3D6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This research project is dedicated to my beloved parents, </w:t>
      </w:r>
      <w:r w:rsidRPr="007D6F61">
        <w:rPr>
          <w:rFonts w:eastAsia="Times New Roman" w:cs="Times New Roman"/>
          <w:bCs/>
          <w:kern w:val="0"/>
          <w14:ligatures w14:val="none"/>
        </w:rPr>
        <w:t xml:space="preserve">Esther </w:t>
      </w:r>
      <w:proofErr w:type="spellStart"/>
      <w:r w:rsidRPr="007D6F61">
        <w:rPr>
          <w:rFonts w:eastAsia="Times New Roman" w:cs="Times New Roman"/>
          <w:bCs/>
          <w:kern w:val="0"/>
          <w14:ligatures w14:val="none"/>
        </w:rPr>
        <w:t>Sitienei</w:t>
      </w:r>
      <w:proofErr w:type="spellEnd"/>
      <w:r w:rsidRPr="007D6F61">
        <w:rPr>
          <w:rFonts w:eastAsia="Times New Roman" w:cs="Times New Roman"/>
          <w:kern w:val="0"/>
          <w14:ligatures w14:val="none"/>
        </w:rPr>
        <w:t xml:space="preserve"> and </w:t>
      </w:r>
      <w:r w:rsidRPr="007D6F61">
        <w:rPr>
          <w:rFonts w:eastAsia="Times New Roman" w:cs="Times New Roman"/>
          <w:bCs/>
          <w:kern w:val="0"/>
          <w14:ligatures w14:val="none"/>
        </w:rPr>
        <w:t xml:space="preserve">Moses </w:t>
      </w:r>
      <w:r w:rsidR="0081793F" w:rsidRPr="007D6F61">
        <w:rPr>
          <w:rFonts w:eastAsia="Times New Roman" w:cs="Times New Roman"/>
          <w:bCs/>
          <w:kern w:val="0"/>
          <w14:ligatures w14:val="none"/>
        </w:rPr>
        <w:t xml:space="preserve">whose unfailing devotion, selflessness, and support have been </w:t>
      </w:r>
      <w:r w:rsidRPr="007D6F61">
        <w:rPr>
          <w:rFonts w:eastAsia="Times New Roman" w:cs="Times New Roman"/>
          <w:kern w:val="0"/>
          <w14:ligatures w14:val="none"/>
        </w:rPr>
        <w:t>my greatest source of strength. Their wisdom, hard work, and dedication to our family have inspired me to pursue knowledge and excellence.</w:t>
      </w:r>
    </w:p>
    <w:p w14:paraId="7D212926" w14:textId="711DD7CB" w:rsidR="007815E3" w:rsidRPr="007D6F61" w:rsidRDefault="007815E3" w:rsidP="00DE3D6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Than</w:t>
      </w:r>
      <w:r w:rsidR="0081793F" w:rsidRPr="007D6F61">
        <w:rPr>
          <w:rFonts w:eastAsia="Times New Roman" w:cs="Times New Roman"/>
          <w:kern w:val="0"/>
          <w14:ligatures w14:val="none"/>
        </w:rPr>
        <w:t>k you for believing in me and for teaching me the principles of</w:t>
      </w:r>
      <w:r w:rsidRPr="007D6F61">
        <w:rPr>
          <w:rFonts w:eastAsia="Times New Roman" w:cs="Times New Roman"/>
          <w:kern w:val="0"/>
          <w14:ligatures w14:val="none"/>
        </w:rPr>
        <w:t xml:space="preserve"> perseverance, integrity, and determination. This work is a reflection of your endless support and guidance.</w:t>
      </w:r>
    </w:p>
    <w:p w14:paraId="7C348A31" w14:textId="77777777" w:rsidR="007815E3" w:rsidRPr="007D6F61" w:rsidRDefault="007815E3" w:rsidP="00DE3D6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With deep gratitude and love, I honor you both.</w:t>
      </w:r>
    </w:p>
    <w:p w14:paraId="017DA48C" w14:textId="504254B1" w:rsidR="00E368AB" w:rsidRPr="007D6F61" w:rsidRDefault="007815E3" w:rsidP="00DE57AB">
      <w:pPr>
        <w:spacing w:line="360" w:lineRule="auto"/>
        <w:rPr>
          <w:rFonts w:cs="Times New Roman"/>
          <w:kern w:val="0"/>
          <w14:ligatures w14:val="none"/>
        </w:rPr>
      </w:pPr>
      <w:r w:rsidRPr="007D6F61">
        <w:rPr>
          <w:rFonts w:cs="Times New Roman"/>
          <w:kern w:val="0"/>
          <w14:ligatures w14:val="none"/>
        </w:rPr>
        <w:br w:type="page"/>
      </w:r>
    </w:p>
    <w:p w14:paraId="4C1E3C7E" w14:textId="77777777" w:rsidR="00E368AB" w:rsidRPr="007D6F61" w:rsidRDefault="00E368AB" w:rsidP="00DE57AB">
      <w:pPr>
        <w:keepNext/>
        <w:keepLines/>
        <w:spacing w:before="240" w:after="0" w:line="360" w:lineRule="auto"/>
        <w:jc w:val="center"/>
        <w:outlineLvl w:val="0"/>
        <w:rPr>
          <w:rFonts w:eastAsiaTheme="majorEastAsia" w:cs="Times New Roman"/>
          <w:b/>
          <w:bCs/>
          <w:kern w:val="0"/>
          <w14:ligatures w14:val="none"/>
        </w:rPr>
      </w:pPr>
      <w:bookmarkStart w:id="4" w:name="_Toc147069024"/>
      <w:bookmarkStart w:id="5" w:name="_Toc203476398"/>
      <w:r w:rsidRPr="007D6F61">
        <w:rPr>
          <w:rFonts w:eastAsiaTheme="majorEastAsia" w:cs="Times New Roman"/>
          <w:b/>
          <w:bCs/>
          <w:kern w:val="0"/>
          <w14:ligatures w14:val="none"/>
        </w:rPr>
        <w:t>ACKNOWLEDGMENT</w:t>
      </w:r>
      <w:bookmarkEnd w:id="4"/>
      <w:bookmarkEnd w:id="5"/>
    </w:p>
    <w:p w14:paraId="53DE1CD4" w14:textId="432F1FFB" w:rsidR="002B6A65" w:rsidRPr="007D6F61" w:rsidRDefault="00924A3D" w:rsidP="00DE57AB">
      <w:pPr>
        <w:spacing w:line="360" w:lineRule="auto"/>
        <w:rPr>
          <w:rFonts w:cs="Times New Roman"/>
          <w:kern w:val="0"/>
          <w14:ligatures w14:val="none"/>
        </w:rPr>
      </w:pPr>
      <w:r w:rsidRPr="007D6F61">
        <w:rPr>
          <w:rFonts w:cs="Times New Roman"/>
          <w:kern w:val="0"/>
          <w14:ligatures w14:val="none"/>
        </w:rPr>
        <w:t>I want to voice my</w:t>
      </w:r>
      <w:r w:rsidR="002B6A65" w:rsidRPr="007D6F61">
        <w:rPr>
          <w:rFonts w:cs="Times New Roman"/>
          <w:kern w:val="0"/>
          <w14:ligatures w14:val="none"/>
        </w:rPr>
        <w:t xml:space="preserve"> appreciation to my supervisor at The Management University of Africa, Ms. Gladys </w:t>
      </w:r>
      <w:proofErr w:type="spellStart"/>
      <w:r w:rsidR="002B6A65" w:rsidRPr="007D6F61">
        <w:rPr>
          <w:rFonts w:cs="Times New Roman"/>
          <w:kern w:val="0"/>
          <w14:ligatures w14:val="none"/>
        </w:rPr>
        <w:t>Nafula</w:t>
      </w:r>
      <w:proofErr w:type="spellEnd"/>
      <w:r w:rsidR="002B6A65" w:rsidRPr="007D6F61">
        <w:rPr>
          <w:rFonts w:cs="Times New Roman"/>
          <w:kern w:val="0"/>
          <w14:ligatures w14:val="none"/>
        </w:rPr>
        <w:t>, for her compassion, counsel, and encouragement throughout this project. I convey my profound appreciation to the MUA fraternity for giving me the opportunity and support to undertake this research. I also extend my sincere gratitude to the participants of the National Agricultural and Rural Inclusive Growth Project (NARIGP) in Nandi County, whose cooperation and insights provided critical data and enriched the study significantly.</w:t>
      </w:r>
    </w:p>
    <w:p w14:paraId="32917AEF" w14:textId="04A969A6" w:rsidR="00E368AB" w:rsidRPr="007D6F61" w:rsidRDefault="007815E3" w:rsidP="00DE57AB">
      <w:pPr>
        <w:spacing w:line="360" w:lineRule="auto"/>
        <w:rPr>
          <w:rFonts w:cs="Times New Roman"/>
          <w:kern w:val="0"/>
          <w14:ligatures w14:val="none"/>
        </w:rPr>
      </w:pPr>
      <w:r w:rsidRPr="007D6F61">
        <w:rPr>
          <w:rFonts w:cs="Times New Roman"/>
          <w:kern w:val="0"/>
          <w14:ligatures w14:val="none"/>
        </w:rPr>
        <w:br w:type="page"/>
      </w:r>
    </w:p>
    <w:p w14:paraId="1225EC7B" w14:textId="77777777" w:rsidR="00E368AB" w:rsidRPr="007D6F61" w:rsidRDefault="00E368AB" w:rsidP="00DE57AB">
      <w:pPr>
        <w:pStyle w:val="Heading1"/>
        <w:rPr>
          <w:rFonts w:cs="Times New Roman"/>
          <w:b w:val="0"/>
          <w:bCs/>
          <w:szCs w:val="24"/>
        </w:rPr>
      </w:pPr>
      <w:bookmarkStart w:id="6" w:name="_Toc203476399"/>
      <w:r w:rsidRPr="007D6F61">
        <w:rPr>
          <w:rFonts w:cs="Times New Roman"/>
          <w:bCs/>
          <w:szCs w:val="24"/>
        </w:rPr>
        <w:t>ABSTRACT</w:t>
      </w:r>
      <w:bookmarkEnd w:id="6"/>
    </w:p>
    <w:p w14:paraId="07527B1E" w14:textId="6E5321BE" w:rsidR="00B66821" w:rsidRPr="007D6F61" w:rsidRDefault="00B66821" w:rsidP="00B66821">
      <w:r w:rsidRPr="007D6F61">
        <w:t xml:space="preserve">Agriculture was a critical driver of socio-economic development in Kenya, particularly within rural areas such as Nandi County, where the majority of the population depended on farming for their livelihoods. This study examined the effect of agricultural practices—specifically agroforestry, organic farming, hydroponics and </w:t>
      </w:r>
      <w:proofErr w:type="spellStart"/>
      <w:r w:rsidRPr="007D6F61">
        <w:t>aeroponics</w:t>
      </w:r>
      <w:proofErr w:type="spellEnd"/>
      <w:r w:rsidRPr="007D6F61">
        <w:t xml:space="preserve">, and irrigation farming—on socio-economic development in Nandi County, under the framework of the National Agricultural and Rural Inclusive Growth Project (NARIGP). The study adopted a descriptive research design employing both qualitative and quantitative approaches. Data were collected using structured questionnaires, interviews, and observations to ensure triangulation and enhance validity. The target population consisted of 400 individuals—including farmers, agricultural officers, local government officials, and community leaders—from which a sample of 120 respondents was selected through stratified random sampling. Quantitative data were analyzed using descriptive statistics and multiple regression analysis, with socio-economic development as the dependent variable and the four agricultural practices as independent variables. Instrument reliability was tested using Cronbach’s Alpha, with a threshold of 0.7, and content validity was ensured through expert review. The study achieved a 100% response rate, with all 120 questionnaires successfully completed, reflecting strong engagement from the community. The findings showed that agroforestry was highly valued for improving soil fertility, crop yields, household income, and employment opportunities, with tree planting being the most widely adopted practice. Organic farming was positively perceived for improving produce quality, food security, and household incomes, despite challenges related to input access and labor. Hydroponics and </w:t>
      </w:r>
      <w:proofErr w:type="spellStart"/>
      <w:r w:rsidRPr="007D6F61">
        <w:t>aeroponics</w:t>
      </w:r>
      <w:proofErr w:type="spellEnd"/>
      <w:r w:rsidRPr="007D6F61">
        <w:t xml:space="preserve"> were acknowledged for their water-saving benefits and contribution to food security, although awareness and infrastructure gaps limited their adoption. Irrigation farming was widely recognized for enhancing productivity, stabilizing food availability, and improving incomes, though access challenges remained. Overall, agricultural practices significantly improved household income, food security, employment opportunities, and quality of life in Nandi County, though connections to affordable education and health services required further strengthening. The study recommended that county authorities and stakeholders intensify training, infrastructure investment, market linkages, and supportive policies to scale up sustainable agricultural practices. Additionally, it encouraged integrating agricultural gains with social services to promote inclusive and equitable socio-economic development. These findings contributed valuable insights for policymakers, development agencies, and future researchers interested in sustainable rural development in Kenya and similar contexts across sub-Saharan Africa.</w:t>
      </w:r>
    </w:p>
    <w:p w14:paraId="11A79463" w14:textId="48767C79" w:rsidR="00E368AB" w:rsidRPr="007D6F61" w:rsidRDefault="00E368AB" w:rsidP="00DE57AB">
      <w:pPr>
        <w:spacing w:line="360" w:lineRule="auto"/>
        <w:rPr>
          <w:b/>
          <w:bCs/>
        </w:rPr>
      </w:pPr>
    </w:p>
    <w:p w14:paraId="0A2B2124" w14:textId="2584A84D" w:rsidR="00E368AB" w:rsidRPr="007D6F61" w:rsidRDefault="007815E3" w:rsidP="00DE57AB">
      <w:pPr>
        <w:spacing w:line="360" w:lineRule="auto"/>
        <w:rPr>
          <w:b/>
          <w:bCs/>
        </w:rPr>
      </w:pPr>
      <w:r w:rsidRPr="007D6F61">
        <w:rPr>
          <w:b/>
          <w:bCs/>
        </w:rPr>
        <w:br w:type="page"/>
      </w:r>
    </w:p>
    <w:sdt>
      <w:sdtPr>
        <w:rPr>
          <w:rFonts w:ascii="Times New Roman" w:eastAsiaTheme="minorHAnsi" w:hAnsi="Times New Roman" w:cs="Times New Roman"/>
          <w:color w:val="auto"/>
          <w:kern w:val="2"/>
          <w:sz w:val="24"/>
          <w:szCs w:val="24"/>
          <w:lang w:val="en-GB"/>
          <w14:ligatures w14:val="standardContextual"/>
        </w:rPr>
        <w:id w:val="1025841628"/>
        <w:docPartObj>
          <w:docPartGallery w:val="Table of Contents"/>
          <w:docPartUnique/>
        </w:docPartObj>
      </w:sdtPr>
      <w:sdtEndPr>
        <w:rPr>
          <w:b/>
          <w:bCs/>
          <w:noProof/>
          <w:lang w:val="en-US"/>
        </w:rPr>
      </w:sdtEndPr>
      <w:sdtContent>
        <w:p w14:paraId="2C493E38" w14:textId="641339C9" w:rsidR="00E368AB" w:rsidRPr="007D6F61" w:rsidRDefault="00E368AB" w:rsidP="00CE3A54">
          <w:pPr>
            <w:pStyle w:val="TOCHeading"/>
            <w:spacing w:line="360" w:lineRule="auto"/>
            <w:jc w:val="center"/>
            <w:rPr>
              <w:rStyle w:val="Heading1Char"/>
              <w:color w:val="auto"/>
              <w:sz w:val="24"/>
              <w:szCs w:val="24"/>
            </w:rPr>
          </w:pPr>
          <w:r w:rsidRPr="007D6F61">
            <w:rPr>
              <w:rStyle w:val="Heading1Char"/>
              <w:color w:val="auto"/>
              <w:sz w:val="24"/>
              <w:szCs w:val="24"/>
            </w:rPr>
            <w:t>TABLE OF CONTENTS</w:t>
          </w:r>
        </w:p>
        <w:p w14:paraId="02398DA2" w14:textId="77777777" w:rsidR="004A1D37" w:rsidRDefault="00252D3E">
          <w:pPr>
            <w:pStyle w:val="TOC1"/>
            <w:tabs>
              <w:tab w:val="right" w:leader="dot" w:pos="9350"/>
            </w:tabs>
            <w:rPr>
              <w:rFonts w:asciiTheme="minorHAnsi" w:eastAsiaTheme="minorEastAsia" w:hAnsiTheme="minorHAnsi"/>
              <w:b w:val="0"/>
              <w:noProof/>
              <w:kern w:val="0"/>
              <w:lang w:eastAsia="en-GB"/>
              <w14:ligatures w14:val="none"/>
            </w:rPr>
          </w:pPr>
          <w:r w:rsidRPr="007D6F61">
            <w:rPr>
              <w:rFonts w:cs="Times New Roman"/>
              <w:b w:val="0"/>
            </w:rPr>
            <w:fldChar w:fldCharType="begin"/>
          </w:r>
          <w:r w:rsidRPr="007D6F61">
            <w:rPr>
              <w:rFonts w:cs="Times New Roman"/>
              <w:b w:val="0"/>
            </w:rPr>
            <w:instrText xml:space="preserve"> TOC \o "1-2" \h \z \u </w:instrText>
          </w:r>
          <w:r w:rsidRPr="007D6F61">
            <w:rPr>
              <w:rFonts w:cs="Times New Roman"/>
              <w:b w:val="0"/>
            </w:rPr>
            <w:fldChar w:fldCharType="separate"/>
          </w:r>
          <w:hyperlink w:anchor="_Toc203476396" w:history="1">
            <w:r w:rsidR="004A1D37" w:rsidRPr="00BB2C25">
              <w:rPr>
                <w:rStyle w:val="Hyperlink"/>
                <w:rFonts w:eastAsiaTheme="majorEastAsia" w:cs="Times New Roman"/>
                <w:bCs/>
                <w:noProof/>
              </w:rPr>
              <w:t>DECLARATION.</w:t>
            </w:r>
            <w:r w:rsidR="004A1D37">
              <w:rPr>
                <w:noProof/>
                <w:webHidden/>
              </w:rPr>
              <w:tab/>
            </w:r>
            <w:r w:rsidR="004A1D37">
              <w:rPr>
                <w:noProof/>
                <w:webHidden/>
              </w:rPr>
              <w:fldChar w:fldCharType="begin"/>
            </w:r>
            <w:r w:rsidR="004A1D37">
              <w:rPr>
                <w:noProof/>
                <w:webHidden/>
              </w:rPr>
              <w:instrText xml:space="preserve"> PAGEREF _Toc203476396 \h </w:instrText>
            </w:r>
            <w:r w:rsidR="004A1D37">
              <w:rPr>
                <w:noProof/>
                <w:webHidden/>
              </w:rPr>
            </w:r>
            <w:r w:rsidR="004A1D37">
              <w:rPr>
                <w:noProof/>
                <w:webHidden/>
              </w:rPr>
              <w:fldChar w:fldCharType="separate"/>
            </w:r>
            <w:r w:rsidR="004A1D37">
              <w:rPr>
                <w:noProof/>
                <w:webHidden/>
              </w:rPr>
              <w:t>ii</w:t>
            </w:r>
            <w:r w:rsidR="004A1D37">
              <w:rPr>
                <w:noProof/>
                <w:webHidden/>
              </w:rPr>
              <w:fldChar w:fldCharType="end"/>
            </w:r>
          </w:hyperlink>
        </w:p>
        <w:p w14:paraId="74FB43A9"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397" w:history="1">
            <w:r w:rsidRPr="00BB2C25">
              <w:rPr>
                <w:rStyle w:val="Hyperlink"/>
                <w:rFonts w:eastAsiaTheme="majorEastAsia" w:cs="Times New Roman"/>
                <w:bCs/>
                <w:noProof/>
              </w:rPr>
              <w:t>DEDICATION.</w:t>
            </w:r>
            <w:r>
              <w:rPr>
                <w:noProof/>
                <w:webHidden/>
              </w:rPr>
              <w:tab/>
            </w:r>
            <w:r>
              <w:rPr>
                <w:noProof/>
                <w:webHidden/>
              </w:rPr>
              <w:fldChar w:fldCharType="begin"/>
            </w:r>
            <w:r>
              <w:rPr>
                <w:noProof/>
                <w:webHidden/>
              </w:rPr>
              <w:instrText xml:space="preserve"> PAGEREF _Toc203476397 \h </w:instrText>
            </w:r>
            <w:r>
              <w:rPr>
                <w:noProof/>
                <w:webHidden/>
              </w:rPr>
            </w:r>
            <w:r>
              <w:rPr>
                <w:noProof/>
                <w:webHidden/>
              </w:rPr>
              <w:fldChar w:fldCharType="separate"/>
            </w:r>
            <w:r>
              <w:rPr>
                <w:noProof/>
                <w:webHidden/>
              </w:rPr>
              <w:t>iii</w:t>
            </w:r>
            <w:r>
              <w:rPr>
                <w:noProof/>
                <w:webHidden/>
              </w:rPr>
              <w:fldChar w:fldCharType="end"/>
            </w:r>
          </w:hyperlink>
        </w:p>
        <w:p w14:paraId="665F92FF"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398" w:history="1">
            <w:r w:rsidRPr="00BB2C25">
              <w:rPr>
                <w:rStyle w:val="Hyperlink"/>
                <w:rFonts w:eastAsiaTheme="majorEastAsia" w:cs="Times New Roman"/>
                <w:bCs/>
                <w:noProof/>
              </w:rPr>
              <w:t>ACKNOWLEDGMENT</w:t>
            </w:r>
            <w:r>
              <w:rPr>
                <w:noProof/>
                <w:webHidden/>
              </w:rPr>
              <w:tab/>
            </w:r>
            <w:r>
              <w:rPr>
                <w:noProof/>
                <w:webHidden/>
              </w:rPr>
              <w:fldChar w:fldCharType="begin"/>
            </w:r>
            <w:r>
              <w:rPr>
                <w:noProof/>
                <w:webHidden/>
              </w:rPr>
              <w:instrText xml:space="preserve"> PAGEREF _Toc203476398 \h </w:instrText>
            </w:r>
            <w:r>
              <w:rPr>
                <w:noProof/>
                <w:webHidden/>
              </w:rPr>
            </w:r>
            <w:r>
              <w:rPr>
                <w:noProof/>
                <w:webHidden/>
              </w:rPr>
              <w:fldChar w:fldCharType="separate"/>
            </w:r>
            <w:r>
              <w:rPr>
                <w:noProof/>
                <w:webHidden/>
              </w:rPr>
              <w:t>iv</w:t>
            </w:r>
            <w:r>
              <w:rPr>
                <w:noProof/>
                <w:webHidden/>
              </w:rPr>
              <w:fldChar w:fldCharType="end"/>
            </w:r>
          </w:hyperlink>
        </w:p>
        <w:p w14:paraId="7B972111"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399" w:history="1">
            <w:r w:rsidRPr="00BB2C25">
              <w:rPr>
                <w:rStyle w:val="Hyperlink"/>
                <w:rFonts w:cs="Times New Roman"/>
                <w:bCs/>
                <w:noProof/>
              </w:rPr>
              <w:t>ABSTRACT</w:t>
            </w:r>
            <w:r>
              <w:rPr>
                <w:noProof/>
                <w:webHidden/>
              </w:rPr>
              <w:tab/>
            </w:r>
            <w:r>
              <w:rPr>
                <w:noProof/>
                <w:webHidden/>
              </w:rPr>
              <w:fldChar w:fldCharType="begin"/>
            </w:r>
            <w:r>
              <w:rPr>
                <w:noProof/>
                <w:webHidden/>
              </w:rPr>
              <w:instrText xml:space="preserve"> PAGEREF _Toc203476399 \h </w:instrText>
            </w:r>
            <w:r>
              <w:rPr>
                <w:noProof/>
                <w:webHidden/>
              </w:rPr>
            </w:r>
            <w:r>
              <w:rPr>
                <w:noProof/>
                <w:webHidden/>
              </w:rPr>
              <w:fldChar w:fldCharType="separate"/>
            </w:r>
            <w:r>
              <w:rPr>
                <w:noProof/>
                <w:webHidden/>
              </w:rPr>
              <w:t>v</w:t>
            </w:r>
            <w:r>
              <w:rPr>
                <w:noProof/>
                <w:webHidden/>
              </w:rPr>
              <w:fldChar w:fldCharType="end"/>
            </w:r>
          </w:hyperlink>
        </w:p>
        <w:p w14:paraId="6FDC809C"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00" w:history="1">
            <w:r w:rsidRPr="00BB2C25">
              <w:rPr>
                <w:rStyle w:val="Hyperlink"/>
                <w:rFonts w:cs="Times New Roman"/>
                <w:bCs/>
                <w:noProof/>
              </w:rPr>
              <w:t>LIST OF TABLES</w:t>
            </w:r>
            <w:r>
              <w:rPr>
                <w:noProof/>
                <w:webHidden/>
              </w:rPr>
              <w:tab/>
            </w:r>
            <w:r>
              <w:rPr>
                <w:noProof/>
                <w:webHidden/>
              </w:rPr>
              <w:fldChar w:fldCharType="begin"/>
            </w:r>
            <w:r>
              <w:rPr>
                <w:noProof/>
                <w:webHidden/>
              </w:rPr>
              <w:instrText xml:space="preserve"> PAGEREF _Toc203476400 \h </w:instrText>
            </w:r>
            <w:r>
              <w:rPr>
                <w:noProof/>
                <w:webHidden/>
              </w:rPr>
            </w:r>
            <w:r>
              <w:rPr>
                <w:noProof/>
                <w:webHidden/>
              </w:rPr>
              <w:fldChar w:fldCharType="separate"/>
            </w:r>
            <w:r>
              <w:rPr>
                <w:noProof/>
                <w:webHidden/>
              </w:rPr>
              <w:t>viii</w:t>
            </w:r>
            <w:r>
              <w:rPr>
                <w:noProof/>
                <w:webHidden/>
              </w:rPr>
              <w:fldChar w:fldCharType="end"/>
            </w:r>
          </w:hyperlink>
        </w:p>
        <w:p w14:paraId="793ECF30"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01" w:history="1">
            <w:r w:rsidRPr="00BB2C25">
              <w:rPr>
                <w:rStyle w:val="Hyperlink"/>
                <w:rFonts w:cs="Times New Roman"/>
                <w:bCs/>
                <w:noProof/>
              </w:rPr>
              <w:t>LIST OF FIGURES.</w:t>
            </w:r>
            <w:r>
              <w:rPr>
                <w:noProof/>
                <w:webHidden/>
              </w:rPr>
              <w:tab/>
            </w:r>
            <w:r>
              <w:rPr>
                <w:noProof/>
                <w:webHidden/>
              </w:rPr>
              <w:fldChar w:fldCharType="begin"/>
            </w:r>
            <w:r>
              <w:rPr>
                <w:noProof/>
                <w:webHidden/>
              </w:rPr>
              <w:instrText xml:space="preserve"> PAGEREF _Toc203476401 \h </w:instrText>
            </w:r>
            <w:r>
              <w:rPr>
                <w:noProof/>
                <w:webHidden/>
              </w:rPr>
            </w:r>
            <w:r>
              <w:rPr>
                <w:noProof/>
                <w:webHidden/>
              </w:rPr>
              <w:fldChar w:fldCharType="separate"/>
            </w:r>
            <w:r>
              <w:rPr>
                <w:noProof/>
                <w:webHidden/>
              </w:rPr>
              <w:t>ix</w:t>
            </w:r>
            <w:r>
              <w:rPr>
                <w:noProof/>
                <w:webHidden/>
              </w:rPr>
              <w:fldChar w:fldCharType="end"/>
            </w:r>
          </w:hyperlink>
        </w:p>
        <w:p w14:paraId="799F61A4"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02" w:history="1">
            <w:r w:rsidRPr="00BB2C25">
              <w:rPr>
                <w:rStyle w:val="Hyperlink"/>
                <w:rFonts w:cs="Times New Roman"/>
                <w:noProof/>
              </w:rPr>
              <w:t>ACRONYMS AND ABBREVIATIONS</w:t>
            </w:r>
            <w:r>
              <w:rPr>
                <w:noProof/>
                <w:webHidden/>
              </w:rPr>
              <w:tab/>
            </w:r>
            <w:r>
              <w:rPr>
                <w:noProof/>
                <w:webHidden/>
              </w:rPr>
              <w:fldChar w:fldCharType="begin"/>
            </w:r>
            <w:r>
              <w:rPr>
                <w:noProof/>
                <w:webHidden/>
              </w:rPr>
              <w:instrText xml:space="preserve"> PAGEREF _Toc203476402 \h </w:instrText>
            </w:r>
            <w:r>
              <w:rPr>
                <w:noProof/>
                <w:webHidden/>
              </w:rPr>
            </w:r>
            <w:r>
              <w:rPr>
                <w:noProof/>
                <w:webHidden/>
              </w:rPr>
              <w:fldChar w:fldCharType="separate"/>
            </w:r>
            <w:r>
              <w:rPr>
                <w:noProof/>
                <w:webHidden/>
              </w:rPr>
              <w:t>x</w:t>
            </w:r>
            <w:r>
              <w:rPr>
                <w:noProof/>
                <w:webHidden/>
              </w:rPr>
              <w:fldChar w:fldCharType="end"/>
            </w:r>
          </w:hyperlink>
        </w:p>
        <w:p w14:paraId="7271BE7F"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03" w:history="1">
            <w:r w:rsidRPr="00BB2C25">
              <w:rPr>
                <w:rStyle w:val="Hyperlink"/>
                <w:rFonts w:cs="Times New Roman"/>
                <w:bCs/>
                <w:noProof/>
              </w:rPr>
              <w:t>OPERATIONAL DEFINITION OF TERMS</w:t>
            </w:r>
            <w:r>
              <w:rPr>
                <w:noProof/>
                <w:webHidden/>
              </w:rPr>
              <w:tab/>
            </w:r>
            <w:r>
              <w:rPr>
                <w:noProof/>
                <w:webHidden/>
              </w:rPr>
              <w:fldChar w:fldCharType="begin"/>
            </w:r>
            <w:r>
              <w:rPr>
                <w:noProof/>
                <w:webHidden/>
              </w:rPr>
              <w:instrText xml:space="preserve"> PAGEREF _Toc203476403 \h </w:instrText>
            </w:r>
            <w:r>
              <w:rPr>
                <w:noProof/>
                <w:webHidden/>
              </w:rPr>
            </w:r>
            <w:r>
              <w:rPr>
                <w:noProof/>
                <w:webHidden/>
              </w:rPr>
              <w:fldChar w:fldCharType="separate"/>
            </w:r>
            <w:r>
              <w:rPr>
                <w:noProof/>
                <w:webHidden/>
              </w:rPr>
              <w:t>xi</w:t>
            </w:r>
            <w:r>
              <w:rPr>
                <w:noProof/>
                <w:webHidden/>
              </w:rPr>
              <w:fldChar w:fldCharType="end"/>
            </w:r>
          </w:hyperlink>
        </w:p>
        <w:p w14:paraId="10A5F9F6"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04" w:history="1">
            <w:r w:rsidRPr="00BB2C25">
              <w:rPr>
                <w:rStyle w:val="Hyperlink"/>
                <w:noProof/>
              </w:rPr>
              <w:t>CHAPTER ONE</w:t>
            </w:r>
            <w:r>
              <w:rPr>
                <w:noProof/>
                <w:webHidden/>
              </w:rPr>
              <w:tab/>
            </w:r>
            <w:r>
              <w:rPr>
                <w:noProof/>
                <w:webHidden/>
              </w:rPr>
              <w:fldChar w:fldCharType="begin"/>
            </w:r>
            <w:r>
              <w:rPr>
                <w:noProof/>
                <w:webHidden/>
              </w:rPr>
              <w:instrText xml:space="preserve"> PAGEREF _Toc203476404 \h </w:instrText>
            </w:r>
            <w:r>
              <w:rPr>
                <w:noProof/>
                <w:webHidden/>
              </w:rPr>
            </w:r>
            <w:r>
              <w:rPr>
                <w:noProof/>
                <w:webHidden/>
              </w:rPr>
              <w:fldChar w:fldCharType="separate"/>
            </w:r>
            <w:r>
              <w:rPr>
                <w:noProof/>
                <w:webHidden/>
              </w:rPr>
              <w:t>1</w:t>
            </w:r>
            <w:r>
              <w:rPr>
                <w:noProof/>
                <w:webHidden/>
              </w:rPr>
              <w:fldChar w:fldCharType="end"/>
            </w:r>
          </w:hyperlink>
        </w:p>
        <w:p w14:paraId="4A731487"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05" w:history="1">
            <w:r w:rsidRPr="00BB2C25">
              <w:rPr>
                <w:rStyle w:val="Hyperlink"/>
                <w:bCs/>
                <w:noProof/>
              </w:rPr>
              <w:t>INTRODUCTION</w:t>
            </w:r>
            <w:r>
              <w:rPr>
                <w:noProof/>
                <w:webHidden/>
              </w:rPr>
              <w:tab/>
            </w:r>
            <w:r>
              <w:rPr>
                <w:noProof/>
                <w:webHidden/>
              </w:rPr>
              <w:fldChar w:fldCharType="begin"/>
            </w:r>
            <w:r>
              <w:rPr>
                <w:noProof/>
                <w:webHidden/>
              </w:rPr>
              <w:instrText xml:space="preserve"> PAGEREF _Toc203476405 \h </w:instrText>
            </w:r>
            <w:r>
              <w:rPr>
                <w:noProof/>
                <w:webHidden/>
              </w:rPr>
            </w:r>
            <w:r>
              <w:rPr>
                <w:noProof/>
                <w:webHidden/>
              </w:rPr>
              <w:fldChar w:fldCharType="separate"/>
            </w:r>
            <w:r>
              <w:rPr>
                <w:noProof/>
                <w:webHidden/>
              </w:rPr>
              <w:t>1</w:t>
            </w:r>
            <w:r>
              <w:rPr>
                <w:noProof/>
                <w:webHidden/>
              </w:rPr>
              <w:fldChar w:fldCharType="end"/>
            </w:r>
          </w:hyperlink>
        </w:p>
        <w:p w14:paraId="3BE767CB" w14:textId="77777777" w:rsidR="004A1D37" w:rsidRDefault="004A1D37">
          <w:pPr>
            <w:pStyle w:val="TOC2"/>
            <w:tabs>
              <w:tab w:val="right" w:leader="dot" w:pos="9350"/>
            </w:tabs>
            <w:rPr>
              <w:rFonts w:eastAsiaTheme="minorEastAsia"/>
              <w:noProof/>
              <w:kern w:val="0"/>
              <w:lang w:eastAsia="en-GB"/>
              <w14:ligatures w14:val="none"/>
            </w:rPr>
          </w:pPr>
          <w:hyperlink w:anchor="_Toc203476406" w:history="1">
            <w:r w:rsidRPr="00BB2C25">
              <w:rPr>
                <w:rStyle w:val="Hyperlink"/>
                <w:noProof/>
              </w:rPr>
              <w:t>1.0 Introduction</w:t>
            </w:r>
            <w:r>
              <w:rPr>
                <w:noProof/>
                <w:webHidden/>
              </w:rPr>
              <w:tab/>
            </w:r>
            <w:r>
              <w:rPr>
                <w:noProof/>
                <w:webHidden/>
              </w:rPr>
              <w:fldChar w:fldCharType="begin"/>
            </w:r>
            <w:r>
              <w:rPr>
                <w:noProof/>
                <w:webHidden/>
              </w:rPr>
              <w:instrText xml:space="preserve"> PAGEREF _Toc203476406 \h </w:instrText>
            </w:r>
            <w:r>
              <w:rPr>
                <w:noProof/>
                <w:webHidden/>
              </w:rPr>
            </w:r>
            <w:r>
              <w:rPr>
                <w:noProof/>
                <w:webHidden/>
              </w:rPr>
              <w:fldChar w:fldCharType="separate"/>
            </w:r>
            <w:r>
              <w:rPr>
                <w:noProof/>
                <w:webHidden/>
              </w:rPr>
              <w:t>1</w:t>
            </w:r>
            <w:r>
              <w:rPr>
                <w:noProof/>
                <w:webHidden/>
              </w:rPr>
              <w:fldChar w:fldCharType="end"/>
            </w:r>
          </w:hyperlink>
        </w:p>
        <w:p w14:paraId="3785AE0A" w14:textId="77777777" w:rsidR="004A1D37" w:rsidRDefault="004A1D37">
          <w:pPr>
            <w:pStyle w:val="TOC2"/>
            <w:tabs>
              <w:tab w:val="right" w:leader="dot" w:pos="9350"/>
            </w:tabs>
            <w:rPr>
              <w:rFonts w:eastAsiaTheme="minorEastAsia"/>
              <w:noProof/>
              <w:kern w:val="0"/>
              <w:lang w:eastAsia="en-GB"/>
              <w14:ligatures w14:val="none"/>
            </w:rPr>
          </w:pPr>
          <w:hyperlink w:anchor="_Toc203476407" w:history="1">
            <w:r w:rsidRPr="00BB2C25">
              <w:rPr>
                <w:rStyle w:val="Hyperlink"/>
                <w:bCs/>
                <w:noProof/>
              </w:rPr>
              <w:t>1.1 Background</w:t>
            </w:r>
            <w:r>
              <w:rPr>
                <w:noProof/>
                <w:webHidden/>
              </w:rPr>
              <w:tab/>
            </w:r>
            <w:r>
              <w:rPr>
                <w:noProof/>
                <w:webHidden/>
              </w:rPr>
              <w:fldChar w:fldCharType="begin"/>
            </w:r>
            <w:r>
              <w:rPr>
                <w:noProof/>
                <w:webHidden/>
              </w:rPr>
              <w:instrText xml:space="preserve"> PAGEREF _Toc203476407 \h </w:instrText>
            </w:r>
            <w:r>
              <w:rPr>
                <w:noProof/>
                <w:webHidden/>
              </w:rPr>
            </w:r>
            <w:r>
              <w:rPr>
                <w:noProof/>
                <w:webHidden/>
              </w:rPr>
              <w:fldChar w:fldCharType="separate"/>
            </w:r>
            <w:r>
              <w:rPr>
                <w:noProof/>
                <w:webHidden/>
              </w:rPr>
              <w:t>1</w:t>
            </w:r>
            <w:r>
              <w:rPr>
                <w:noProof/>
                <w:webHidden/>
              </w:rPr>
              <w:fldChar w:fldCharType="end"/>
            </w:r>
          </w:hyperlink>
        </w:p>
        <w:p w14:paraId="1E728090" w14:textId="77777777" w:rsidR="004A1D37" w:rsidRDefault="004A1D37">
          <w:pPr>
            <w:pStyle w:val="TOC2"/>
            <w:tabs>
              <w:tab w:val="right" w:leader="dot" w:pos="9350"/>
            </w:tabs>
            <w:rPr>
              <w:rFonts w:eastAsiaTheme="minorEastAsia"/>
              <w:noProof/>
              <w:kern w:val="0"/>
              <w:lang w:eastAsia="en-GB"/>
              <w14:ligatures w14:val="none"/>
            </w:rPr>
          </w:pPr>
          <w:hyperlink w:anchor="_Toc203476408" w:history="1">
            <w:r w:rsidRPr="00BB2C25">
              <w:rPr>
                <w:rStyle w:val="Hyperlink"/>
                <w:bCs/>
                <w:noProof/>
              </w:rPr>
              <w:t>1.2 Statement of the Problem</w:t>
            </w:r>
            <w:r>
              <w:rPr>
                <w:noProof/>
                <w:webHidden/>
              </w:rPr>
              <w:tab/>
            </w:r>
            <w:r>
              <w:rPr>
                <w:noProof/>
                <w:webHidden/>
              </w:rPr>
              <w:fldChar w:fldCharType="begin"/>
            </w:r>
            <w:r>
              <w:rPr>
                <w:noProof/>
                <w:webHidden/>
              </w:rPr>
              <w:instrText xml:space="preserve"> PAGEREF _Toc203476408 \h </w:instrText>
            </w:r>
            <w:r>
              <w:rPr>
                <w:noProof/>
                <w:webHidden/>
              </w:rPr>
            </w:r>
            <w:r>
              <w:rPr>
                <w:noProof/>
                <w:webHidden/>
              </w:rPr>
              <w:fldChar w:fldCharType="separate"/>
            </w:r>
            <w:r>
              <w:rPr>
                <w:noProof/>
                <w:webHidden/>
              </w:rPr>
              <w:t>5</w:t>
            </w:r>
            <w:r>
              <w:rPr>
                <w:noProof/>
                <w:webHidden/>
              </w:rPr>
              <w:fldChar w:fldCharType="end"/>
            </w:r>
          </w:hyperlink>
        </w:p>
        <w:p w14:paraId="29BAE05E" w14:textId="77777777" w:rsidR="004A1D37" w:rsidRDefault="004A1D37">
          <w:pPr>
            <w:pStyle w:val="TOC2"/>
            <w:tabs>
              <w:tab w:val="right" w:leader="dot" w:pos="9350"/>
            </w:tabs>
            <w:rPr>
              <w:rFonts w:eastAsiaTheme="minorEastAsia"/>
              <w:noProof/>
              <w:kern w:val="0"/>
              <w:lang w:eastAsia="en-GB"/>
              <w14:ligatures w14:val="none"/>
            </w:rPr>
          </w:pPr>
          <w:hyperlink w:anchor="_Toc203476409" w:history="1">
            <w:r w:rsidRPr="00BB2C25">
              <w:rPr>
                <w:rStyle w:val="Hyperlink"/>
                <w:bCs/>
                <w:noProof/>
              </w:rPr>
              <w:t>1.3 Objectives of the Study</w:t>
            </w:r>
            <w:r>
              <w:rPr>
                <w:noProof/>
                <w:webHidden/>
              </w:rPr>
              <w:tab/>
            </w:r>
            <w:r>
              <w:rPr>
                <w:noProof/>
                <w:webHidden/>
              </w:rPr>
              <w:fldChar w:fldCharType="begin"/>
            </w:r>
            <w:r>
              <w:rPr>
                <w:noProof/>
                <w:webHidden/>
              </w:rPr>
              <w:instrText xml:space="preserve"> PAGEREF _Toc203476409 \h </w:instrText>
            </w:r>
            <w:r>
              <w:rPr>
                <w:noProof/>
                <w:webHidden/>
              </w:rPr>
            </w:r>
            <w:r>
              <w:rPr>
                <w:noProof/>
                <w:webHidden/>
              </w:rPr>
              <w:fldChar w:fldCharType="separate"/>
            </w:r>
            <w:r>
              <w:rPr>
                <w:noProof/>
                <w:webHidden/>
              </w:rPr>
              <w:t>6</w:t>
            </w:r>
            <w:r>
              <w:rPr>
                <w:noProof/>
                <w:webHidden/>
              </w:rPr>
              <w:fldChar w:fldCharType="end"/>
            </w:r>
          </w:hyperlink>
        </w:p>
        <w:p w14:paraId="013E37A4" w14:textId="77777777" w:rsidR="004A1D37" w:rsidRDefault="004A1D37">
          <w:pPr>
            <w:pStyle w:val="TOC2"/>
            <w:tabs>
              <w:tab w:val="right" w:leader="dot" w:pos="9350"/>
            </w:tabs>
            <w:rPr>
              <w:rFonts w:eastAsiaTheme="minorEastAsia"/>
              <w:noProof/>
              <w:kern w:val="0"/>
              <w:lang w:eastAsia="en-GB"/>
              <w14:ligatures w14:val="none"/>
            </w:rPr>
          </w:pPr>
          <w:hyperlink w:anchor="_Toc203476410" w:history="1">
            <w:r w:rsidRPr="00BB2C25">
              <w:rPr>
                <w:rStyle w:val="Hyperlink"/>
                <w:bCs/>
                <w:noProof/>
              </w:rPr>
              <w:t>1.4 Research Questions</w:t>
            </w:r>
            <w:r>
              <w:rPr>
                <w:noProof/>
                <w:webHidden/>
              </w:rPr>
              <w:tab/>
            </w:r>
            <w:r>
              <w:rPr>
                <w:noProof/>
                <w:webHidden/>
              </w:rPr>
              <w:fldChar w:fldCharType="begin"/>
            </w:r>
            <w:r>
              <w:rPr>
                <w:noProof/>
                <w:webHidden/>
              </w:rPr>
              <w:instrText xml:space="preserve"> PAGEREF _Toc203476410 \h </w:instrText>
            </w:r>
            <w:r>
              <w:rPr>
                <w:noProof/>
                <w:webHidden/>
              </w:rPr>
            </w:r>
            <w:r>
              <w:rPr>
                <w:noProof/>
                <w:webHidden/>
              </w:rPr>
              <w:fldChar w:fldCharType="separate"/>
            </w:r>
            <w:r>
              <w:rPr>
                <w:noProof/>
                <w:webHidden/>
              </w:rPr>
              <w:t>6</w:t>
            </w:r>
            <w:r>
              <w:rPr>
                <w:noProof/>
                <w:webHidden/>
              </w:rPr>
              <w:fldChar w:fldCharType="end"/>
            </w:r>
          </w:hyperlink>
        </w:p>
        <w:p w14:paraId="4AE9389D" w14:textId="77777777" w:rsidR="004A1D37" w:rsidRDefault="004A1D37">
          <w:pPr>
            <w:pStyle w:val="TOC2"/>
            <w:tabs>
              <w:tab w:val="right" w:leader="dot" w:pos="9350"/>
            </w:tabs>
            <w:rPr>
              <w:rFonts w:eastAsiaTheme="minorEastAsia"/>
              <w:noProof/>
              <w:kern w:val="0"/>
              <w:lang w:eastAsia="en-GB"/>
              <w14:ligatures w14:val="none"/>
            </w:rPr>
          </w:pPr>
          <w:hyperlink w:anchor="_Toc203476411" w:history="1">
            <w:r w:rsidRPr="00BB2C25">
              <w:rPr>
                <w:rStyle w:val="Hyperlink"/>
                <w:bCs/>
                <w:noProof/>
              </w:rPr>
              <w:t xml:space="preserve">1.5 </w:t>
            </w:r>
            <w:r w:rsidRPr="00BB2C25">
              <w:rPr>
                <w:rStyle w:val="Hyperlink"/>
                <w:noProof/>
              </w:rPr>
              <w:t xml:space="preserve">Justification or Significance of </w:t>
            </w:r>
            <w:r w:rsidRPr="00BB2C25">
              <w:rPr>
                <w:rStyle w:val="Hyperlink"/>
                <w:bCs/>
                <w:noProof/>
              </w:rPr>
              <w:t>Study</w:t>
            </w:r>
            <w:r>
              <w:rPr>
                <w:noProof/>
                <w:webHidden/>
              </w:rPr>
              <w:tab/>
            </w:r>
            <w:r>
              <w:rPr>
                <w:noProof/>
                <w:webHidden/>
              </w:rPr>
              <w:fldChar w:fldCharType="begin"/>
            </w:r>
            <w:r>
              <w:rPr>
                <w:noProof/>
                <w:webHidden/>
              </w:rPr>
              <w:instrText xml:space="preserve"> PAGEREF _Toc203476411 \h </w:instrText>
            </w:r>
            <w:r>
              <w:rPr>
                <w:noProof/>
                <w:webHidden/>
              </w:rPr>
            </w:r>
            <w:r>
              <w:rPr>
                <w:noProof/>
                <w:webHidden/>
              </w:rPr>
              <w:fldChar w:fldCharType="separate"/>
            </w:r>
            <w:r>
              <w:rPr>
                <w:noProof/>
                <w:webHidden/>
              </w:rPr>
              <w:t>7</w:t>
            </w:r>
            <w:r>
              <w:rPr>
                <w:noProof/>
                <w:webHidden/>
              </w:rPr>
              <w:fldChar w:fldCharType="end"/>
            </w:r>
          </w:hyperlink>
        </w:p>
        <w:p w14:paraId="702DB50D" w14:textId="77777777" w:rsidR="004A1D37" w:rsidRDefault="004A1D37">
          <w:pPr>
            <w:pStyle w:val="TOC2"/>
            <w:tabs>
              <w:tab w:val="right" w:leader="dot" w:pos="9350"/>
            </w:tabs>
            <w:rPr>
              <w:rFonts w:eastAsiaTheme="minorEastAsia"/>
              <w:noProof/>
              <w:kern w:val="0"/>
              <w:lang w:eastAsia="en-GB"/>
              <w14:ligatures w14:val="none"/>
            </w:rPr>
          </w:pPr>
          <w:hyperlink w:anchor="_Toc203476412" w:history="1">
            <w:r w:rsidRPr="00BB2C25">
              <w:rPr>
                <w:rStyle w:val="Hyperlink"/>
                <w:bCs/>
                <w:noProof/>
              </w:rPr>
              <w:t>1.6 Scope</w:t>
            </w:r>
            <w:r>
              <w:rPr>
                <w:noProof/>
                <w:webHidden/>
              </w:rPr>
              <w:tab/>
            </w:r>
            <w:r>
              <w:rPr>
                <w:noProof/>
                <w:webHidden/>
              </w:rPr>
              <w:fldChar w:fldCharType="begin"/>
            </w:r>
            <w:r>
              <w:rPr>
                <w:noProof/>
                <w:webHidden/>
              </w:rPr>
              <w:instrText xml:space="preserve"> PAGEREF _Toc203476412 \h </w:instrText>
            </w:r>
            <w:r>
              <w:rPr>
                <w:noProof/>
                <w:webHidden/>
              </w:rPr>
            </w:r>
            <w:r>
              <w:rPr>
                <w:noProof/>
                <w:webHidden/>
              </w:rPr>
              <w:fldChar w:fldCharType="separate"/>
            </w:r>
            <w:r>
              <w:rPr>
                <w:noProof/>
                <w:webHidden/>
              </w:rPr>
              <w:t>8</w:t>
            </w:r>
            <w:r>
              <w:rPr>
                <w:noProof/>
                <w:webHidden/>
              </w:rPr>
              <w:fldChar w:fldCharType="end"/>
            </w:r>
          </w:hyperlink>
        </w:p>
        <w:p w14:paraId="2487AD1C" w14:textId="77777777" w:rsidR="004A1D37" w:rsidRDefault="004A1D37">
          <w:pPr>
            <w:pStyle w:val="TOC2"/>
            <w:tabs>
              <w:tab w:val="right" w:leader="dot" w:pos="9350"/>
            </w:tabs>
            <w:rPr>
              <w:rFonts w:eastAsiaTheme="minorEastAsia"/>
              <w:noProof/>
              <w:kern w:val="0"/>
              <w:lang w:eastAsia="en-GB"/>
              <w14:ligatures w14:val="none"/>
            </w:rPr>
          </w:pPr>
          <w:hyperlink w:anchor="_Toc203476413" w:history="1">
            <w:r w:rsidRPr="00BB2C25">
              <w:rPr>
                <w:rStyle w:val="Hyperlink"/>
                <w:bCs/>
                <w:noProof/>
              </w:rPr>
              <w:t>1.7 Chapter Summary</w:t>
            </w:r>
            <w:r>
              <w:rPr>
                <w:noProof/>
                <w:webHidden/>
              </w:rPr>
              <w:tab/>
            </w:r>
            <w:r>
              <w:rPr>
                <w:noProof/>
                <w:webHidden/>
              </w:rPr>
              <w:fldChar w:fldCharType="begin"/>
            </w:r>
            <w:r>
              <w:rPr>
                <w:noProof/>
                <w:webHidden/>
              </w:rPr>
              <w:instrText xml:space="preserve"> PAGEREF _Toc203476413 \h </w:instrText>
            </w:r>
            <w:r>
              <w:rPr>
                <w:noProof/>
                <w:webHidden/>
              </w:rPr>
            </w:r>
            <w:r>
              <w:rPr>
                <w:noProof/>
                <w:webHidden/>
              </w:rPr>
              <w:fldChar w:fldCharType="separate"/>
            </w:r>
            <w:r>
              <w:rPr>
                <w:noProof/>
                <w:webHidden/>
              </w:rPr>
              <w:t>8</w:t>
            </w:r>
            <w:r>
              <w:rPr>
                <w:noProof/>
                <w:webHidden/>
              </w:rPr>
              <w:fldChar w:fldCharType="end"/>
            </w:r>
          </w:hyperlink>
        </w:p>
        <w:p w14:paraId="0408C88B"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14" w:history="1">
            <w:r w:rsidRPr="00BB2C25">
              <w:rPr>
                <w:rStyle w:val="Hyperlink"/>
                <w:rFonts w:cs="Times New Roman"/>
                <w:noProof/>
              </w:rPr>
              <w:t>CHAPTER TWO</w:t>
            </w:r>
            <w:r>
              <w:rPr>
                <w:noProof/>
                <w:webHidden/>
              </w:rPr>
              <w:tab/>
            </w:r>
            <w:r>
              <w:rPr>
                <w:noProof/>
                <w:webHidden/>
              </w:rPr>
              <w:fldChar w:fldCharType="begin"/>
            </w:r>
            <w:r>
              <w:rPr>
                <w:noProof/>
                <w:webHidden/>
              </w:rPr>
              <w:instrText xml:space="preserve"> PAGEREF _Toc203476414 \h </w:instrText>
            </w:r>
            <w:r>
              <w:rPr>
                <w:noProof/>
                <w:webHidden/>
              </w:rPr>
            </w:r>
            <w:r>
              <w:rPr>
                <w:noProof/>
                <w:webHidden/>
              </w:rPr>
              <w:fldChar w:fldCharType="separate"/>
            </w:r>
            <w:r>
              <w:rPr>
                <w:noProof/>
                <w:webHidden/>
              </w:rPr>
              <w:t>9</w:t>
            </w:r>
            <w:r>
              <w:rPr>
                <w:noProof/>
                <w:webHidden/>
              </w:rPr>
              <w:fldChar w:fldCharType="end"/>
            </w:r>
          </w:hyperlink>
        </w:p>
        <w:p w14:paraId="600226E7"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15" w:history="1">
            <w:r w:rsidRPr="00BB2C25">
              <w:rPr>
                <w:rStyle w:val="Hyperlink"/>
                <w:rFonts w:cs="Times New Roman"/>
                <w:noProof/>
              </w:rPr>
              <w:t>LITERATURE REVIEW</w:t>
            </w:r>
            <w:r>
              <w:rPr>
                <w:noProof/>
                <w:webHidden/>
              </w:rPr>
              <w:tab/>
            </w:r>
            <w:r>
              <w:rPr>
                <w:noProof/>
                <w:webHidden/>
              </w:rPr>
              <w:fldChar w:fldCharType="begin"/>
            </w:r>
            <w:r>
              <w:rPr>
                <w:noProof/>
                <w:webHidden/>
              </w:rPr>
              <w:instrText xml:space="preserve"> PAGEREF _Toc203476415 \h </w:instrText>
            </w:r>
            <w:r>
              <w:rPr>
                <w:noProof/>
                <w:webHidden/>
              </w:rPr>
            </w:r>
            <w:r>
              <w:rPr>
                <w:noProof/>
                <w:webHidden/>
              </w:rPr>
              <w:fldChar w:fldCharType="separate"/>
            </w:r>
            <w:r>
              <w:rPr>
                <w:noProof/>
                <w:webHidden/>
              </w:rPr>
              <w:t>9</w:t>
            </w:r>
            <w:r>
              <w:rPr>
                <w:noProof/>
                <w:webHidden/>
              </w:rPr>
              <w:fldChar w:fldCharType="end"/>
            </w:r>
          </w:hyperlink>
        </w:p>
        <w:p w14:paraId="4D9B64C7" w14:textId="77777777" w:rsidR="004A1D37" w:rsidRDefault="004A1D37">
          <w:pPr>
            <w:pStyle w:val="TOC2"/>
            <w:tabs>
              <w:tab w:val="right" w:leader="dot" w:pos="9350"/>
            </w:tabs>
            <w:rPr>
              <w:rFonts w:eastAsiaTheme="minorEastAsia"/>
              <w:noProof/>
              <w:kern w:val="0"/>
              <w:lang w:eastAsia="en-GB"/>
              <w14:ligatures w14:val="none"/>
            </w:rPr>
          </w:pPr>
          <w:hyperlink w:anchor="_Toc203476416" w:history="1">
            <w:r w:rsidRPr="00BB2C25">
              <w:rPr>
                <w:rStyle w:val="Hyperlink"/>
                <w:rFonts w:cs="Times New Roman"/>
                <w:noProof/>
              </w:rPr>
              <w:t>2.0 Introduction</w:t>
            </w:r>
            <w:r>
              <w:rPr>
                <w:noProof/>
                <w:webHidden/>
              </w:rPr>
              <w:tab/>
            </w:r>
            <w:r>
              <w:rPr>
                <w:noProof/>
                <w:webHidden/>
              </w:rPr>
              <w:fldChar w:fldCharType="begin"/>
            </w:r>
            <w:r>
              <w:rPr>
                <w:noProof/>
                <w:webHidden/>
              </w:rPr>
              <w:instrText xml:space="preserve"> PAGEREF _Toc203476416 \h </w:instrText>
            </w:r>
            <w:r>
              <w:rPr>
                <w:noProof/>
                <w:webHidden/>
              </w:rPr>
            </w:r>
            <w:r>
              <w:rPr>
                <w:noProof/>
                <w:webHidden/>
              </w:rPr>
              <w:fldChar w:fldCharType="separate"/>
            </w:r>
            <w:r>
              <w:rPr>
                <w:noProof/>
                <w:webHidden/>
              </w:rPr>
              <w:t>9</w:t>
            </w:r>
            <w:r>
              <w:rPr>
                <w:noProof/>
                <w:webHidden/>
              </w:rPr>
              <w:fldChar w:fldCharType="end"/>
            </w:r>
          </w:hyperlink>
        </w:p>
        <w:p w14:paraId="5D75FF9B" w14:textId="77777777" w:rsidR="004A1D37" w:rsidRDefault="004A1D37">
          <w:pPr>
            <w:pStyle w:val="TOC2"/>
            <w:tabs>
              <w:tab w:val="right" w:leader="dot" w:pos="9350"/>
            </w:tabs>
            <w:rPr>
              <w:rFonts w:eastAsiaTheme="minorEastAsia"/>
              <w:noProof/>
              <w:kern w:val="0"/>
              <w:lang w:eastAsia="en-GB"/>
              <w14:ligatures w14:val="none"/>
            </w:rPr>
          </w:pPr>
          <w:hyperlink w:anchor="_Toc203476417" w:history="1">
            <w:r w:rsidRPr="00BB2C25">
              <w:rPr>
                <w:rStyle w:val="Hyperlink"/>
                <w:noProof/>
              </w:rPr>
              <w:t>2.1 Theoretical Literature Review</w:t>
            </w:r>
            <w:r>
              <w:rPr>
                <w:noProof/>
                <w:webHidden/>
              </w:rPr>
              <w:tab/>
            </w:r>
            <w:r>
              <w:rPr>
                <w:noProof/>
                <w:webHidden/>
              </w:rPr>
              <w:fldChar w:fldCharType="begin"/>
            </w:r>
            <w:r>
              <w:rPr>
                <w:noProof/>
                <w:webHidden/>
              </w:rPr>
              <w:instrText xml:space="preserve"> PAGEREF _Toc203476417 \h </w:instrText>
            </w:r>
            <w:r>
              <w:rPr>
                <w:noProof/>
                <w:webHidden/>
              </w:rPr>
            </w:r>
            <w:r>
              <w:rPr>
                <w:noProof/>
                <w:webHidden/>
              </w:rPr>
              <w:fldChar w:fldCharType="separate"/>
            </w:r>
            <w:r>
              <w:rPr>
                <w:noProof/>
                <w:webHidden/>
              </w:rPr>
              <w:t>9</w:t>
            </w:r>
            <w:r>
              <w:rPr>
                <w:noProof/>
                <w:webHidden/>
              </w:rPr>
              <w:fldChar w:fldCharType="end"/>
            </w:r>
          </w:hyperlink>
        </w:p>
        <w:p w14:paraId="12DBCAEF" w14:textId="77777777" w:rsidR="004A1D37" w:rsidRDefault="004A1D37">
          <w:pPr>
            <w:pStyle w:val="TOC2"/>
            <w:tabs>
              <w:tab w:val="right" w:leader="dot" w:pos="9350"/>
            </w:tabs>
            <w:rPr>
              <w:rFonts w:eastAsiaTheme="minorEastAsia"/>
              <w:noProof/>
              <w:kern w:val="0"/>
              <w:lang w:eastAsia="en-GB"/>
              <w14:ligatures w14:val="none"/>
            </w:rPr>
          </w:pPr>
          <w:hyperlink w:anchor="_Toc203476418" w:history="1">
            <w:r w:rsidRPr="00BB2C25">
              <w:rPr>
                <w:rStyle w:val="Hyperlink"/>
                <w:noProof/>
              </w:rPr>
              <w:t>2.2 Empirical Literature Review</w:t>
            </w:r>
            <w:r>
              <w:rPr>
                <w:noProof/>
                <w:webHidden/>
              </w:rPr>
              <w:tab/>
            </w:r>
            <w:r>
              <w:rPr>
                <w:noProof/>
                <w:webHidden/>
              </w:rPr>
              <w:fldChar w:fldCharType="begin"/>
            </w:r>
            <w:r>
              <w:rPr>
                <w:noProof/>
                <w:webHidden/>
              </w:rPr>
              <w:instrText xml:space="preserve"> PAGEREF _Toc203476418 \h </w:instrText>
            </w:r>
            <w:r>
              <w:rPr>
                <w:noProof/>
                <w:webHidden/>
              </w:rPr>
            </w:r>
            <w:r>
              <w:rPr>
                <w:noProof/>
                <w:webHidden/>
              </w:rPr>
              <w:fldChar w:fldCharType="separate"/>
            </w:r>
            <w:r>
              <w:rPr>
                <w:noProof/>
                <w:webHidden/>
              </w:rPr>
              <w:t>16</w:t>
            </w:r>
            <w:r>
              <w:rPr>
                <w:noProof/>
                <w:webHidden/>
              </w:rPr>
              <w:fldChar w:fldCharType="end"/>
            </w:r>
          </w:hyperlink>
        </w:p>
        <w:p w14:paraId="1504DC56" w14:textId="77777777" w:rsidR="004A1D37" w:rsidRDefault="004A1D37">
          <w:pPr>
            <w:pStyle w:val="TOC2"/>
            <w:tabs>
              <w:tab w:val="right" w:leader="dot" w:pos="9350"/>
            </w:tabs>
            <w:rPr>
              <w:rFonts w:eastAsiaTheme="minorEastAsia"/>
              <w:noProof/>
              <w:kern w:val="0"/>
              <w:lang w:eastAsia="en-GB"/>
              <w14:ligatures w14:val="none"/>
            </w:rPr>
          </w:pPr>
          <w:hyperlink w:anchor="_Toc203476419" w:history="1">
            <w:r w:rsidRPr="00BB2C25">
              <w:rPr>
                <w:rStyle w:val="Hyperlink"/>
                <w:noProof/>
              </w:rPr>
              <w:t>2.3 Summary of the Literature Reviewed and Research Gaps</w:t>
            </w:r>
            <w:r>
              <w:rPr>
                <w:noProof/>
                <w:webHidden/>
              </w:rPr>
              <w:tab/>
            </w:r>
            <w:r>
              <w:rPr>
                <w:noProof/>
                <w:webHidden/>
              </w:rPr>
              <w:fldChar w:fldCharType="begin"/>
            </w:r>
            <w:r>
              <w:rPr>
                <w:noProof/>
                <w:webHidden/>
              </w:rPr>
              <w:instrText xml:space="preserve"> PAGEREF _Toc203476419 \h </w:instrText>
            </w:r>
            <w:r>
              <w:rPr>
                <w:noProof/>
                <w:webHidden/>
              </w:rPr>
            </w:r>
            <w:r>
              <w:rPr>
                <w:noProof/>
                <w:webHidden/>
              </w:rPr>
              <w:fldChar w:fldCharType="separate"/>
            </w:r>
            <w:r>
              <w:rPr>
                <w:noProof/>
                <w:webHidden/>
              </w:rPr>
              <w:t>26</w:t>
            </w:r>
            <w:r>
              <w:rPr>
                <w:noProof/>
                <w:webHidden/>
              </w:rPr>
              <w:fldChar w:fldCharType="end"/>
            </w:r>
          </w:hyperlink>
        </w:p>
        <w:p w14:paraId="76859AD8" w14:textId="77777777" w:rsidR="004A1D37" w:rsidRDefault="004A1D37">
          <w:pPr>
            <w:pStyle w:val="TOC2"/>
            <w:tabs>
              <w:tab w:val="right" w:leader="dot" w:pos="9350"/>
            </w:tabs>
            <w:rPr>
              <w:rFonts w:eastAsiaTheme="minorEastAsia"/>
              <w:noProof/>
              <w:kern w:val="0"/>
              <w:lang w:eastAsia="en-GB"/>
              <w14:ligatures w14:val="none"/>
            </w:rPr>
          </w:pPr>
          <w:hyperlink w:anchor="_Toc203476420" w:history="1">
            <w:r w:rsidRPr="00BB2C25">
              <w:rPr>
                <w:rStyle w:val="Hyperlink"/>
                <w:noProof/>
              </w:rPr>
              <w:t>2.4 Conceptual Framework</w:t>
            </w:r>
            <w:r>
              <w:rPr>
                <w:noProof/>
                <w:webHidden/>
              </w:rPr>
              <w:tab/>
            </w:r>
            <w:r>
              <w:rPr>
                <w:noProof/>
                <w:webHidden/>
              </w:rPr>
              <w:fldChar w:fldCharType="begin"/>
            </w:r>
            <w:r>
              <w:rPr>
                <w:noProof/>
                <w:webHidden/>
              </w:rPr>
              <w:instrText xml:space="preserve"> PAGEREF _Toc203476420 \h </w:instrText>
            </w:r>
            <w:r>
              <w:rPr>
                <w:noProof/>
                <w:webHidden/>
              </w:rPr>
            </w:r>
            <w:r>
              <w:rPr>
                <w:noProof/>
                <w:webHidden/>
              </w:rPr>
              <w:fldChar w:fldCharType="separate"/>
            </w:r>
            <w:r>
              <w:rPr>
                <w:noProof/>
                <w:webHidden/>
              </w:rPr>
              <w:t>28</w:t>
            </w:r>
            <w:r>
              <w:rPr>
                <w:noProof/>
                <w:webHidden/>
              </w:rPr>
              <w:fldChar w:fldCharType="end"/>
            </w:r>
          </w:hyperlink>
        </w:p>
        <w:p w14:paraId="7E9234DF" w14:textId="77777777" w:rsidR="004A1D37" w:rsidRDefault="004A1D37">
          <w:pPr>
            <w:pStyle w:val="TOC2"/>
            <w:tabs>
              <w:tab w:val="right" w:leader="dot" w:pos="9350"/>
            </w:tabs>
            <w:rPr>
              <w:rFonts w:eastAsiaTheme="minorEastAsia"/>
              <w:noProof/>
              <w:kern w:val="0"/>
              <w:lang w:eastAsia="en-GB"/>
              <w14:ligatures w14:val="none"/>
            </w:rPr>
          </w:pPr>
          <w:hyperlink w:anchor="_Toc203476421" w:history="1">
            <w:r w:rsidRPr="00BB2C25">
              <w:rPr>
                <w:rStyle w:val="Hyperlink"/>
                <w:noProof/>
              </w:rPr>
              <w:t>2.5. Operationalization of Variables</w:t>
            </w:r>
            <w:r>
              <w:rPr>
                <w:noProof/>
                <w:webHidden/>
              </w:rPr>
              <w:tab/>
            </w:r>
            <w:r>
              <w:rPr>
                <w:noProof/>
                <w:webHidden/>
              </w:rPr>
              <w:fldChar w:fldCharType="begin"/>
            </w:r>
            <w:r>
              <w:rPr>
                <w:noProof/>
                <w:webHidden/>
              </w:rPr>
              <w:instrText xml:space="preserve"> PAGEREF _Toc203476421 \h </w:instrText>
            </w:r>
            <w:r>
              <w:rPr>
                <w:noProof/>
                <w:webHidden/>
              </w:rPr>
            </w:r>
            <w:r>
              <w:rPr>
                <w:noProof/>
                <w:webHidden/>
              </w:rPr>
              <w:fldChar w:fldCharType="separate"/>
            </w:r>
            <w:r>
              <w:rPr>
                <w:noProof/>
                <w:webHidden/>
              </w:rPr>
              <w:t>29</w:t>
            </w:r>
            <w:r>
              <w:rPr>
                <w:noProof/>
                <w:webHidden/>
              </w:rPr>
              <w:fldChar w:fldCharType="end"/>
            </w:r>
          </w:hyperlink>
        </w:p>
        <w:p w14:paraId="4A033823"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22" w:history="1">
            <w:r w:rsidRPr="00BB2C25">
              <w:rPr>
                <w:rStyle w:val="Hyperlink"/>
                <w:noProof/>
              </w:rPr>
              <w:t>CHAPTER THREE</w:t>
            </w:r>
            <w:r>
              <w:rPr>
                <w:noProof/>
                <w:webHidden/>
              </w:rPr>
              <w:tab/>
            </w:r>
            <w:r>
              <w:rPr>
                <w:noProof/>
                <w:webHidden/>
              </w:rPr>
              <w:fldChar w:fldCharType="begin"/>
            </w:r>
            <w:r>
              <w:rPr>
                <w:noProof/>
                <w:webHidden/>
              </w:rPr>
              <w:instrText xml:space="preserve"> PAGEREF _Toc203476422 \h </w:instrText>
            </w:r>
            <w:r>
              <w:rPr>
                <w:noProof/>
                <w:webHidden/>
              </w:rPr>
            </w:r>
            <w:r>
              <w:rPr>
                <w:noProof/>
                <w:webHidden/>
              </w:rPr>
              <w:fldChar w:fldCharType="separate"/>
            </w:r>
            <w:r>
              <w:rPr>
                <w:noProof/>
                <w:webHidden/>
              </w:rPr>
              <w:t>31</w:t>
            </w:r>
            <w:r>
              <w:rPr>
                <w:noProof/>
                <w:webHidden/>
              </w:rPr>
              <w:fldChar w:fldCharType="end"/>
            </w:r>
          </w:hyperlink>
        </w:p>
        <w:p w14:paraId="788D6A8E"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23" w:history="1">
            <w:r w:rsidRPr="00BB2C25">
              <w:rPr>
                <w:rStyle w:val="Hyperlink"/>
                <w:noProof/>
              </w:rPr>
              <w:t>RESEARCH DESIGN AND METHODOLOGY</w:t>
            </w:r>
            <w:r>
              <w:rPr>
                <w:noProof/>
                <w:webHidden/>
              </w:rPr>
              <w:tab/>
            </w:r>
            <w:r>
              <w:rPr>
                <w:noProof/>
                <w:webHidden/>
              </w:rPr>
              <w:fldChar w:fldCharType="begin"/>
            </w:r>
            <w:r>
              <w:rPr>
                <w:noProof/>
                <w:webHidden/>
              </w:rPr>
              <w:instrText xml:space="preserve"> PAGEREF _Toc203476423 \h </w:instrText>
            </w:r>
            <w:r>
              <w:rPr>
                <w:noProof/>
                <w:webHidden/>
              </w:rPr>
            </w:r>
            <w:r>
              <w:rPr>
                <w:noProof/>
                <w:webHidden/>
              </w:rPr>
              <w:fldChar w:fldCharType="separate"/>
            </w:r>
            <w:r>
              <w:rPr>
                <w:noProof/>
                <w:webHidden/>
              </w:rPr>
              <w:t>31</w:t>
            </w:r>
            <w:r>
              <w:rPr>
                <w:noProof/>
                <w:webHidden/>
              </w:rPr>
              <w:fldChar w:fldCharType="end"/>
            </w:r>
          </w:hyperlink>
        </w:p>
        <w:p w14:paraId="643DD39A" w14:textId="77777777" w:rsidR="004A1D37" w:rsidRDefault="004A1D37">
          <w:pPr>
            <w:pStyle w:val="TOC2"/>
            <w:tabs>
              <w:tab w:val="right" w:leader="dot" w:pos="9350"/>
            </w:tabs>
            <w:rPr>
              <w:rFonts w:eastAsiaTheme="minorEastAsia"/>
              <w:noProof/>
              <w:kern w:val="0"/>
              <w:lang w:eastAsia="en-GB"/>
              <w14:ligatures w14:val="none"/>
            </w:rPr>
          </w:pPr>
          <w:hyperlink w:anchor="_Toc203476424" w:history="1">
            <w:r w:rsidRPr="00BB2C25">
              <w:rPr>
                <w:rStyle w:val="Hyperlink"/>
                <w:noProof/>
              </w:rPr>
              <w:t>3.0 Introduction</w:t>
            </w:r>
            <w:r>
              <w:rPr>
                <w:noProof/>
                <w:webHidden/>
              </w:rPr>
              <w:tab/>
            </w:r>
            <w:r>
              <w:rPr>
                <w:noProof/>
                <w:webHidden/>
              </w:rPr>
              <w:fldChar w:fldCharType="begin"/>
            </w:r>
            <w:r>
              <w:rPr>
                <w:noProof/>
                <w:webHidden/>
              </w:rPr>
              <w:instrText xml:space="preserve"> PAGEREF _Toc203476424 \h </w:instrText>
            </w:r>
            <w:r>
              <w:rPr>
                <w:noProof/>
                <w:webHidden/>
              </w:rPr>
            </w:r>
            <w:r>
              <w:rPr>
                <w:noProof/>
                <w:webHidden/>
              </w:rPr>
              <w:fldChar w:fldCharType="separate"/>
            </w:r>
            <w:r>
              <w:rPr>
                <w:noProof/>
                <w:webHidden/>
              </w:rPr>
              <w:t>31</w:t>
            </w:r>
            <w:r>
              <w:rPr>
                <w:noProof/>
                <w:webHidden/>
              </w:rPr>
              <w:fldChar w:fldCharType="end"/>
            </w:r>
          </w:hyperlink>
        </w:p>
        <w:p w14:paraId="32EBAB44" w14:textId="77777777" w:rsidR="004A1D37" w:rsidRDefault="004A1D37">
          <w:pPr>
            <w:pStyle w:val="TOC2"/>
            <w:tabs>
              <w:tab w:val="right" w:leader="dot" w:pos="9350"/>
            </w:tabs>
            <w:rPr>
              <w:rFonts w:eastAsiaTheme="minorEastAsia"/>
              <w:noProof/>
              <w:kern w:val="0"/>
              <w:lang w:eastAsia="en-GB"/>
              <w14:ligatures w14:val="none"/>
            </w:rPr>
          </w:pPr>
          <w:hyperlink w:anchor="_Toc203476425" w:history="1">
            <w:r w:rsidRPr="00BB2C25">
              <w:rPr>
                <w:rStyle w:val="Hyperlink"/>
                <w:rFonts w:eastAsia="Times New Roman"/>
                <w:noProof/>
              </w:rPr>
              <w:t>3.1 Research Design</w:t>
            </w:r>
            <w:r>
              <w:rPr>
                <w:noProof/>
                <w:webHidden/>
              </w:rPr>
              <w:tab/>
            </w:r>
            <w:r>
              <w:rPr>
                <w:noProof/>
                <w:webHidden/>
              </w:rPr>
              <w:fldChar w:fldCharType="begin"/>
            </w:r>
            <w:r>
              <w:rPr>
                <w:noProof/>
                <w:webHidden/>
              </w:rPr>
              <w:instrText xml:space="preserve"> PAGEREF _Toc203476425 \h </w:instrText>
            </w:r>
            <w:r>
              <w:rPr>
                <w:noProof/>
                <w:webHidden/>
              </w:rPr>
            </w:r>
            <w:r>
              <w:rPr>
                <w:noProof/>
                <w:webHidden/>
              </w:rPr>
              <w:fldChar w:fldCharType="separate"/>
            </w:r>
            <w:r>
              <w:rPr>
                <w:noProof/>
                <w:webHidden/>
              </w:rPr>
              <w:t>31</w:t>
            </w:r>
            <w:r>
              <w:rPr>
                <w:noProof/>
                <w:webHidden/>
              </w:rPr>
              <w:fldChar w:fldCharType="end"/>
            </w:r>
          </w:hyperlink>
        </w:p>
        <w:p w14:paraId="16160DE6" w14:textId="77777777" w:rsidR="004A1D37" w:rsidRDefault="004A1D37">
          <w:pPr>
            <w:pStyle w:val="TOC2"/>
            <w:tabs>
              <w:tab w:val="right" w:leader="dot" w:pos="9350"/>
            </w:tabs>
            <w:rPr>
              <w:rFonts w:eastAsiaTheme="minorEastAsia"/>
              <w:noProof/>
              <w:kern w:val="0"/>
              <w:lang w:eastAsia="en-GB"/>
              <w14:ligatures w14:val="none"/>
            </w:rPr>
          </w:pPr>
          <w:hyperlink w:anchor="_Toc203476426" w:history="1">
            <w:r w:rsidRPr="00BB2C25">
              <w:rPr>
                <w:rStyle w:val="Hyperlink"/>
                <w:rFonts w:eastAsia="Times New Roman"/>
                <w:noProof/>
              </w:rPr>
              <w:t>3.2 Target Population</w:t>
            </w:r>
            <w:r>
              <w:rPr>
                <w:noProof/>
                <w:webHidden/>
              </w:rPr>
              <w:tab/>
            </w:r>
            <w:r>
              <w:rPr>
                <w:noProof/>
                <w:webHidden/>
              </w:rPr>
              <w:fldChar w:fldCharType="begin"/>
            </w:r>
            <w:r>
              <w:rPr>
                <w:noProof/>
                <w:webHidden/>
              </w:rPr>
              <w:instrText xml:space="preserve"> PAGEREF _Toc203476426 \h </w:instrText>
            </w:r>
            <w:r>
              <w:rPr>
                <w:noProof/>
                <w:webHidden/>
              </w:rPr>
            </w:r>
            <w:r>
              <w:rPr>
                <w:noProof/>
                <w:webHidden/>
              </w:rPr>
              <w:fldChar w:fldCharType="separate"/>
            </w:r>
            <w:r>
              <w:rPr>
                <w:noProof/>
                <w:webHidden/>
              </w:rPr>
              <w:t>31</w:t>
            </w:r>
            <w:r>
              <w:rPr>
                <w:noProof/>
                <w:webHidden/>
              </w:rPr>
              <w:fldChar w:fldCharType="end"/>
            </w:r>
          </w:hyperlink>
        </w:p>
        <w:p w14:paraId="671FDAE3" w14:textId="77777777" w:rsidR="004A1D37" w:rsidRDefault="004A1D37">
          <w:pPr>
            <w:pStyle w:val="TOC2"/>
            <w:tabs>
              <w:tab w:val="right" w:leader="dot" w:pos="9350"/>
            </w:tabs>
            <w:rPr>
              <w:rFonts w:eastAsiaTheme="minorEastAsia"/>
              <w:noProof/>
              <w:kern w:val="0"/>
              <w:lang w:eastAsia="en-GB"/>
              <w14:ligatures w14:val="none"/>
            </w:rPr>
          </w:pPr>
          <w:hyperlink w:anchor="_Toc203476427" w:history="1">
            <w:r w:rsidRPr="00BB2C25">
              <w:rPr>
                <w:rStyle w:val="Hyperlink"/>
                <w:rFonts w:eastAsia="Times New Roman"/>
                <w:noProof/>
              </w:rPr>
              <w:t>3.3 Sample and Sampling Technique</w:t>
            </w:r>
            <w:r>
              <w:rPr>
                <w:noProof/>
                <w:webHidden/>
              </w:rPr>
              <w:tab/>
            </w:r>
            <w:r>
              <w:rPr>
                <w:noProof/>
                <w:webHidden/>
              </w:rPr>
              <w:fldChar w:fldCharType="begin"/>
            </w:r>
            <w:r>
              <w:rPr>
                <w:noProof/>
                <w:webHidden/>
              </w:rPr>
              <w:instrText xml:space="preserve"> PAGEREF _Toc203476427 \h </w:instrText>
            </w:r>
            <w:r>
              <w:rPr>
                <w:noProof/>
                <w:webHidden/>
              </w:rPr>
            </w:r>
            <w:r>
              <w:rPr>
                <w:noProof/>
                <w:webHidden/>
              </w:rPr>
              <w:fldChar w:fldCharType="separate"/>
            </w:r>
            <w:r>
              <w:rPr>
                <w:noProof/>
                <w:webHidden/>
              </w:rPr>
              <w:t>32</w:t>
            </w:r>
            <w:r>
              <w:rPr>
                <w:noProof/>
                <w:webHidden/>
              </w:rPr>
              <w:fldChar w:fldCharType="end"/>
            </w:r>
          </w:hyperlink>
        </w:p>
        <w:p w14:paraId="4C1D285B" w14:textId="77777777" w:rsidR="004A1D37" w:rsidRDefault="004A1D37">
          <w:pPr>
            <w:pStyle w:val="TOC2"/>
            <w:tabs>
              <w:tab w:val="right" w:leader="dot" w:pos="9350"/>
            </w:tabs>
            <w:rPr>
              <w:rFonts w:eastAsiaTheme="minorEastAsia"/>
              <w:noProof/>
              <w:kern w:val="0"/>
              <w:lang w:eastAsia="en-GB"/>
              <w14:ligatures w14:val="none"/>
            </w:rPr>
          </w:pPr>
          <w:hyperlink w:anchor="_Toc203476428" w:history="1">
            <w:r w:rsidRPr="00BB2C25">
              <w:rPr>
                <w:rStyle w:val="Hyperlink"/>
                <w:rFonts w:eastAsia="Times New Roman"/>
                <w:noProof/>
              </w:rPr>
              <w:t>3.4 Data Collection Instruments</w:t>
            </w:r>
            <w:r>
              <w:rPr>
                <w:noProof/>
                <w:webHidden/>
              </w:rPr>
              <w:tab/>
            </w:r>
            <w:r>
              <w:rPr>
                <w:noProof/>
                <w:webHidden/>
              </w:rPr>
              <w:fldChar w:fldCharType="begin"/>
            </w:r>
            <w:r>
              <w:rPr>
                <w:noProof/>
                <w:webHidden/>
              </w:rPr>
              <w:instrText xml:space="preserve"> PAGEREF _Toc203476428 \h </w:instrText>
            </w:r>
            <w:r>
              <w:rPr>
                <w:noProof/>
                <w:webHidden/>
              </w:rPr>
            </w:r>
            <w:r>
              <w:rPr>
                <w:noProof/>
                <w:webHidden/>
              </w:rPr>
              <w:fldChar w:fldCharType="separate"/>
            </w:r>
            <w:r>
              <w:rPr>
                <w:noProof/>
                <w:webHidden/>
              </w:rPr>
              <w:t>32</w:t>
            </w:r>
            <w:r>
              <w:rPr>
                <w:noProof/>
                <w:webHidden/>
              </w:rPr>
              <w:fldChar w:fldCharType="end"/>
            </w:r>
          </w:hyperlink>
        </w:p>
        <w:p w14:paraId="15A2087F" w14:textId="77777777" w:rsidR="004A1D37" w:rsidRDefault="004A1D37">
          <w:pPr>
            <w:pStyle w:val="TOC2"/>
            <w:tabs>
              <w:tab w:val="right" w:leader="dot" w:pos="9350"/>
            </w:tabs>
            <w:rPr>
              <w:rFonts w:eastAsiaTheme="minorEastAsia"/>
              <w:noProof/>
              <w:kern w:val="0"/>
              <w:lang w:eastAsia="en-GB"/>
              <w14:ligatures w14:val="none"/>
            </w:rPr>
          </w:pPr>
          <w:hyperlink w:anchor="_Toc203476429" w:history="1">
            <w:r w:rsidRPr="00BB2C25">
              <w:rPr>
                <w:rStyle w:val="Hyperlink"/>
                <w:rFonts w:eastAsia="Times New Roman"/>
                <w:noProof/>
              </w:rPr>
              <w:t>3.5 Pilot Study</w:t>
            </w:r>
            <w:r>
              <w:rPr>
                <w:noProof/>
                <w:webHidden/>
              </w:rPr>
              <w:tab/>
            </w:r>
            <w:r>
              <w:rPr>
                <w:noProof/>
                <w:webHidden/>
              </w:rPr>
              <w:fldChar w:fldCharType="begin"/>
            </w:r>
            <w:r>
              <w:rPr>
                <w:noProof/>
                <w:webHidden/>
              </w:rPr>
              <w:instrText xml:space="preserve"> PAGEREF _Toc203476429 \h </w:instrText>
            </w:r>
            <w:r>
              <w:rPr>
                <w:noProof/>
                <w:webHidden/>
              </w:rPr>
            </w:r>
            <w:r>
              <w:rPr>
                <w:noProof/>
                <w:webHidden/>
              </w:rPr>
              <w:fldChar w:fldCharType="separate"/>
            </w:r>
            <w:r>
              <w:rPr>
                <w:noProof/>
                <w:webHidden/>
              </w:rPr>
              <w:t>33</w:t>
            </w:r>
            <w:r>
              <w:rPr>
                <w:noProof/>
                <w:webHidden/>
              </w:rPr>
              <w:fldChar w:fldCharType="end"/>
            </w:r>
          </w:hyperlink>
        </w:p>
        <w:p w14:paraId="042CB706" w14:textId="77777777" w:rsidR="004A1D37" w:rsidRDefault="004A1D37">
          <w:pPr>
            <w:pStyle w:val="TOC2"/>
            <w:tabs>
              <w:tab w:val="right" w:leader="dot" w:pos="9350"/>
            </w:tabs>
            <w:rPr>
              <w:rFonts w:eastAsiaTheme="minorEastAsia"/>
              <w:noProof/>
              <w:kern w:val="0"/>
              <w:lang w:eastAsia="en-GB"/>
              <w14:ligatures w14:val="none"/>
            </w:rPr>
          </w:pPr>
          <w:hyperlink w:anchor="_Toc203476430" w:history="1">
            <w:r w:rsidRPr="00BB2C25">
              <w:rPr>
                <w:rStyle w:val="Hyperlink"/>
                <w:rFonts w:eastAsia="Times New Roman"/>
                <w:noProof/>
              </w:rPr>
              <w:t>3.6 Data Collection Procedure</w:t>
            </w:r>
            <w:r>
              <w:rPr>
                <w:noProof/>
                <w:webHidden/>
              </w:rPr>
              <w:tab/>
            </w:r>
            <w:r>
              <w:rPr>
                <w:noProof/>
                <w:webHidden/>
              </w:rPr>
              <w:fldChar w:fldCharType="begin"/>
            </w:r>
            <w:r>
              <w:rPr>
                <w:noProof/>
                <w:webHidden/>
              </w:rPr>
              <w:instrText xml:space="preserve"> PAGEREF _Toc203476430 \h </w:instrText>
            </w:r>
            <w:r>
              <w:rPr>
                <w:noProof/>
                <w:webHidden/>
              </w:rPr>
            </w:r>
            <w:r>
              <w:rPr>
                <w:noProof/>
                <w:webHidden/>
              </w:rPr>
              <w:fldChar w:fldCharType="separate"/>
            </w:r>
            <w:r>
              <w:rPr>
                <w:noProof/>
                <w:webHidden/>
              </w:rPr>
              <w:t>33</w:t>
            </w:r>
            <w:r>
              <w:rPr>
                <w:noProof/>
                <w:webHidden/>
              </w:rPr>
              <w:fldChar w:fldCharType="end"/>
            </w:r>
          </w:hyperlink>
        </w:p>
        <w:p w14:paraId="42760E36" w14:textId="77777777" w:rsidR="004A1D37" w:rsidRDefault="004A1D37">
          <w:pPr>
            <w:pStyle w:val="TOC2"/>
            <w:tabs>
              <w:tab w:val="right" w:leader="dot" w:pos="9350"/>
            </w:tabs>
            <w:rPr>
              <w:rFonts w:eastAsiaTheme="minorEastAsia"/>
              <w:noProof/>
              <w:kern w:val="0"/>
              <w:lang w:eastAsia="en-GB"/>
              <w14:ligatures w14:val="none"/>
            </w:rPr>
          </w:pPr>
          <w:hyperlink w:anchor="_Toc203476431" w:history="1">
            <w:r w:rsidRPr="00BB2C25">
              <w:rPr>
                <w:rStyle w:val="Hyperlink"/>
                <w:rFonts w:eastAsia="Times New Roman"/>
                <w:noProof/>
              </w:rPr>
              <w:t>3.7 Data Analysis and Presentation</w:t>
            </w:r>
            <w:r>
              <w:rPr>
                <w:noProof/>
                <w:webHidden/>
              </w:rPr>
              <w:tab/>
            </w:r>
            <w:r>
              <w:rPr>
                <w:noProof/>
                <w:webHidden/>
              </w:rPr>
              <w:fldChar w:fldCharType="begin"/>
            </w:r>
            <w:r>
              <w:rPr>
                <w:noProof/>
                <w:webHidden/>
              </w:rPr>
              <w:instrText xml:space="preserve"> PAGEREF _Toc203476431 \h </w:instrText>
            </w:r>
            <w:r>
              <w:rPr>
                <w:noProof/>
                <w:webHidden/>
              </w:rPr>
            </w:r>
            <w:r>
              <w:rPr>
                <w:noProof/>
                <w:webHidden/>
              </w:rPr>
              <w:fldChar w:fldCharType="separate"/>
            </w:r>
            <w:r>
              <w:rPr>
                <w:noProof/>
                <w:webHidden/>
              </w:rPr>
              <w:t>33</w:t>
            </w:r>
            <w:r>
              <w:rPr>
                <w:noProof/>
                <w:webHidden/>
              </w:rPr>
              <w:fldChar w:fldCharType="end"/>
            </w:r>
          </w:hyperlink>
        </w:p>
        <w:p w14:paraId="460C0DD3" w14:textId="77777777" w:rsidR="004A1D37" w:rsidRDefault="004A1D37">
          <w:pPr>
            <w:pStyle w:val="TOC2"/>
            <w:tabs>
              <w:tab w:val="right" w:leader="dot" w:pos="9350"/>
            </w:tabs>
            <w:rPr>
              <w:rFonts w:eastAsiaTheme="minorEastAsia"/>
              <w:noProof/>
              <w:kern w:val="0"/>
              <w:lang w:eastAsia="en-GB"/>
              <w14:ligatures w14:val="none"/>
            </w:rPr>
          </w:pPr>
          <w:hyperlink w:anchor="_Toc203476432" w:history="1">
            <w:r w:rsidRPr="00BB2C25">
              <w:rPr>
                <w:rStyle w:val="Hyperlink"/>
                <w:rFonts w:eastAsia="Times New Roman"/>
                <w:noProof/>
              </w:rPr>
              <w:t>3.8 Ethical Considerations</w:t>
            </w:r>
            <w:r>
              <w:rPr>
                <w:noProof/>
                <w:webHidden/>
              </w:rPr>
              <w:tab/>
            </w:r>
            <w:r>
              <w:rPr>
                <w:noProof/>
                <w:webHidden/>
              </w:rPr>
              <w:fldChar w:fldCharType="begin"/>
            </w:r>
            <w:r>
              <w:rPr>
                <w:noProof/>
                <w:webHidden/>
              </w:rPr>
              <w:instrText xml:space="preserve"> PAGEREF _Toc203476432 \h </w:instrText>
            </w:r>
            <w:r>
              <w:rPr>
                <w:noProof/>
                <w:webHidden/>
              </w:rPr>
            </w:r>
            <w:r>
              <w:rPr>
                <w:noProof/>
                <w:webHidden/>
              </w:rPr>
              <w:fldChar w:fldCharType="separate"/>
            </w:r>
            <w:r>
              <w:rPr>
                <w:noProof/>
                <w:webHidden/>
              </w:rPr>
              <w:t>34</w:t>
            </w:r>
            <w:r>
              <w:rPr>
                <w:noProof/>
                <w:webHidden/>
              </w:rPr>
              <w:fldChar w:fldCharType="end"/>
            </w:r>
          </w:hyperlink>
        </w:p>
        <w:p w14:paraId="577B3A2F"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33" w:history="1">
            <w:r w:rsidRPr="00BB2C25">
              <w:rPr>
                <w:rStyle w:val="Hyperlink"/>
                <w:noProof/>
              </w:rPr>
              <w:t>CHAPTER FOUR</w:t>
            </w:r>
            <w:r>
              <w:rPr>
                <w:noProof/>
                <w:webHidden/>
              </w:rPr>
              <w:tab/>
            </w:r>
            <w:r>
              <w:rPr>
                <w:noProof/>
                <w:webHidden/>
              </w:rPr>
              <w:fldChar w:fldCharType="begin"/>
            </w:r>
            <w:r>
              <w:rPr>
                <w:noProof/>
                <w:webHidden/>
              </w:rPr>
              <w:instrText xml:space="preserve"> PAGEREF _Toc203476433 \h </w:instrText>
            </w:r>
            <w:r>
              <w:rPr>
                <w:noProof/>
                <w:webHidden/>
              </w:rPr>
            </w:r>
            <w:r>
              <w:rPr>
                <w:noProof/>
                <w:webHidden/>
              </w:rPr>
              <w:fldChar w:fldCharType="separate"/>
            </w:r>
            <w:r>
              <w:rPr>
                <w:noProof/>
                <w:webHidden/>
              </w:rPr>
              <w:t>36</w:t>
            </w:r>
            <w:r>
              <w:rPr>
                <w:noProof/>
                <w:webHidden/>
              </w:rPr>
              <w:fldChar w:fldCharType="end"/>
            </w:r>
          </w:hyperlink>
        </w:p>
        <w:p w14:paraId="2D73F172"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34" w:history="1">
            <w:r w:rsidRPr="00BB2C25">
              <w:rPr>
                <w:rStyle w:val="Hyperlink"/>
                <w:noProof/>
              </w:rPr>
              <w:t>RESEARCH FINDINGS AND DISCUSSION</w:t>
            </w:r>
            <w:r>
              <w:rPr>
                <w:noProof/>
                <w:webHidden/>
              </w:rPr>
              <w:tab/>
            </w:r>
            <w:r>
              <w:rPr>
                <w:noProof/>
                <w:webHidden/>
              </w:rPr>
              <w:fldChar w:fldCharType="begin"/>
            </w:r>
            <w:r>
              <w:rPr>
                <w:noProof/>
                <w:webHidden/>
              </w:rPr>
              <w:instrText xml:space="preserve"> PAGEREF _Toc203476434 \h </w:instrText>
            </w:r>
            <w:r>
              <w:rPr>
                <w:noProof/>
                <w:webHidden/>
              </w:rPr>
            </w:r>
            <w:r>
              <w:rPr>
                <w:noProof/>
                <w:webHidden/>
              </w:rPr>
              <w:fldChar w:fldCharType="separate"/>
            </w:r>
            <w:r>
              <w:rPr>
                <w:noProof/>
                <w:webHidden/>
              </w:rPr>
              <w:t>36</w:t>
            </w:r>
            <w:r>
              <w:rPr>
                <w:noProof/>
                <w:webHidden/>
              </w:rPr>
              <w:fldChar w:fldCharType="end"/>
            </w:r>
          </w:hyperlink>
        </w:p>
        <w:p w14:paraId="54026A1F" w14:textId="77777777" w:rsidR="004A1D37" w:rsidRDefault="004A1D37">
          <w:pPr>
            <w:pStyle w:val="TOC2"/>
            <w:tabs>
              <w:tab w:val="right" w:leader="dot" w:pos="9350"/>
            </w:tabs>
            <w:rPr>
              <w:rFonts w:eastAsiaTheme="minorEastAsia"/>
              <w:noProof/>
              <w:kern w:val="0"/>
              <w:lang w:eastAsia="en-GB"/>
              <w14:ligatures w14:val="none"/>
            </w:rPr>
          </w:pPr>
          <w:hyperlink w:anchor="_Toc203476435" w:history="1">
            <w:r w:rsidRPr="00BB2C25">
              <w:rPr>
                <w:rStyle w:val="Hyperlink"/>
                <w:noProof/>
              </w:rPr>
              <w:t>4.0 Introduction</w:t>
            </w:r>
            <w:r>
              <w:rPr>
                <w:noProof/>
                <w:webHidden/>
              </w:rPr>
              <w:tab/>
            </w:r>
            <w:r>
              <w:rPr>
                <w:noProof/>
                <w:webHidden/>
              </w:rPr>
              <w:fldChar w:fldCharType="begin"/>
            </w:r>
            <w:r>
              <w:rPr>
                <w:noProof/>
                <w:webHidden/>
              </w:rPr>
              <w:instrText xml:space="preserve"> PAGEREF _Toc203476435 \h </w:instrText>
            </w:r>
            <w:r>
              <w:rPr>
                <w:noProof/>
                <w:webHidden/>
              </w:rPr>
            </w:r>
            <w:r>
              <w:rPr>
                <w:noProof/>
                <w:webHidden/>
              </w:rPr>
              <w:fldChar w:fldCharType="separate"/>
            </w:r>
            <w:r>
              <w:rPr>
                <w:noProof/>
                <w:webHidden/>
              </w:rPr>
              <w:t>36</w:t>
            </w:r>
            <w:r>
              <w:rPr>
                <w:noProof/>
                <w:webHidden/>
              </w:rPr>
              <w:fldChar w:fldCharType="end"/>
            </w:r>
          </w:hyperlink>
        </w:p>
        <w:p w14:paraId="7BADFA94" w14:textId="77777777" w:rsidR="004A1D37" w:rsidRDefault="004A1D37">
          <w:pPr>
            <w:pStyle w:val="TOC2"/>
            <w:tabs>
              <w:tab w:val="right" w:leader="dot" w:pos="9350"/>
            </w:tabs>
            <w:rPr>
              <w:rFonts w:eastAsiaTheme="minorEastAsia"/>
              <w:noProof/>
              <w:kern w:val="0"/>
              <w:lang w:eastAsia="en-GB"/>
              <w14:ligatures w14:val="none"/>
            </w:rPr>
          </w:pPr>
          <w:hyperlink w:anchor="_Toc203476436" w:history="1">
            <w:r w:rsidRPr="00BB2C25">
              <w:rPr>
                <w:rStyle w:val="Hyperlink"/>
                <w:noProof/>
              </w:rPr>
              <w:t>4.1 Presentation of Research Findings</w:t>
            </w:r>
            <w:r>
              <w:rPr>
                <w:noProof/>
                <w:webHidden/>
              </w:rPr>
              <w:tab/>
            </w:r>
            <w:r>
              <w:rPr>
                <w:noProof/>
                <w:webHidden/>
              </w:rPr>
              <w:fldChar w:fldCharType="begin"/>
            </w:r>
            <w:r>
              <w:rPr>
                <w:noProof/>
                <w:webHidden/>
              </w:rPr>
              <w:instrText xml:space="preserve"> PAGEREF _Toc203476436 \h </w:instrText>
            </w:r>
            <w:r>
              <w:rPr>
                <w:noProof/>
                <w:webHidden/>
              </w:rPr>
            </w:r>
            <w:r>
              <w:rPr>
                <w:noProof/>
                <w:webHidden/>
              </w:rPr>
              <w:fldChar w:fldCharType="separate"/>
            </w:r>
            <w:r>
              <w:rPr>
                <w:noProof/>
                <w:webHidden/>
              </w:rPr>
              <w:t>36</w:t>
            </w:r>
            <w:r>
              <w:rPr>
                <w:noProof/>
                <w:webHidden/>
              </w:rPr>
              <w:fldChar w:fldCharType="end"/>
            </w:r>
          </w:hyperlink>
        </w:p>
        <w:p w14:paraId="5C72FF5E" w14:textId="77777777" w:rsidR="004A1D37" w:rsidRDefault="004A1D37">
          <w:pPr>
            <w:pStyle w:val="TOC2"/>
            <w:tabs>
              <w:tab w:val="right" w:leader="dot" w:pos="9350"/>
            </w:tabs>
            <w:rPr>
              <w:rFonts w:eastAsiaTheme="minorEastAsia"/>
              <w:noProof/>
              <w:kern w:val="0"/>
              <w:lang w:eastAsia="en-GB"/>
              <w14:ligatures w14:val="none"/>
            </w:rPr>
          </w:pPr>
          <w:hyperlink w:anchor="_Toc203476437" w:history="1">
            <w:r w:rsidRPr="00BB2C25">
              <w:rPr>
                <w:rStyle w:val="Hyperlink"/>
                <w:rFonts w:eastAsia="Times New Roman"/>
                <w:noProof/>
              </w:rPr>
              <w:t>4.2 Limitations of the Study</w:t>
            </w:r>
            <w:r>
              <w:rPr>
                <w:noProof/>
                <w:webHidden/>
              </w:rPr>
              <w:tab/>
            </w:r>
            <w:r>
              <w:rPr>
                <w:noProof/>
                <w:webHidden/>
              </w:rPr>
              <w:fldChar w:fldCharType="begin"/>
            </w:r>
            <w:r>
              <w:rPr>
                <w:noProof/>
                <w:webHidden/>
              </w:rPr>
              <w:instrText xml:space="preserve"> PAGEREF _Toc203476437 \h </w:instrText>
            </w:r>
            <w:r>
              <w:rPr>
                <w:noProof/>
                <w:webHidden/>
              </w:rPr>
            </w:r>
            <w:r>
              <w:rPr>
                <w:noProof/>
                <w:webHidden/>
              </w:rPr>
              <w:fldChar w:fldCharType="separate"/>
            </w:r>
            <w:r>
              <w:rPr>
                <w:noProof/>
                <w:webHidden/>
              </w:rPr>
              <w:t>48</w:t>
            </w:r>
            <w:r>
              <w:rPr>
                <w:noProof/>
                <w:webHidden/>
              </w:rPr>
              <w:fldChar w:fldCharType="end"/>
            </w:r>
          </w:hyperlink>
        </w:p>
        <w:p w14:paraId="42BB9FE0"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38" w:history="1">
            <w:r w:rsidRPr="00BB2C25">
              <w:rPr>
                <w:rStyle w:val="Hyperlink"/>
                <w:rFonts w:eastAsia="Times New Roman" w:cs="Times New Roman"/>
                <w:noProof/>
              </w:rPr>
              <w:t>CHAPTER FIVE</w:t>
            </w:r>
            <w:r>
              <w:rPr>
                <w:noProof/>
                <w:webHidden/>
              </w:rPr>
              <w:tab/>
            </w:r>
            <w:r>
              <w:rPr>
                <w:noProof/>
                <w:webHidden/>
              </w:rPr>
              <w:fldChar w:fldCharType="begin"/>
            </w:r>
            <w:r>
              <w:rPr>
                <w:noProof/>
                <w:webHidden/>
              </w:rPr>
              <w:instrText xml:space="preserve"> PAGEREF _Toc203476438 \h </w:instrText>
            </w:r>
            <w:r>
              <w:rPr>
                <w:noProof/>
                <w:webHidden/>
              </w:rPr>
            </w:r>
            <w:r>
              <w:rPr>
                <w:noProof/>
                <w:webHidden/>
              </w:rPr>
              <w:fldChar w:fldCharType="separate"/>
            </w:r>
            <w:r>
              <w:rPr>
                <w:noProof/>
                <w:webHidden/>
              </w:rPr>
              <w:t>49</w:t>
            </w:r>
            <w:r>
              <w:rPr>
                <w:noProof/>
                <w:webHidden/>
              </w:rPr>
              <w:fldChar w:fldCharType="end"/>
            </w:r>
          </w:hyperlink>
        </w:p>
        <w:p w14:paraId="32F12F57"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39" w:history="1">
            <w:r w:rsidRPr="00BB2C25">
              <w:rPr>
                <w:rStyle w:val="Hyperlink"/>
                <w:rFonts w:eastAsia="Times New Roman" w:cs="Times New Roman"/>
                <w:noProof/>
              </w:rPr>
              <w:t>SUMMARY, RECOMMENDATIONS, AND CONCLUSION</w:t>
            </w:r>
            <w:r>
              <w:rPr>
                <w:noProof/>
                <w:webHidden/>
              </w:rPr>
              <w:tab/>
            </w:r>
            <w:r>
              <w:rPr>
                <w:noProof/>
                <w:webHidden/>
              </w:rPr>
              <w:fldChar w:fldCharType="begin"/>
            </w:r>
            <w:r>
              <w:rPr>
                <w:noProof/>
                <w:webHidden/>
              </w:rPr>
              <w:instrText xml:space="preserve"> PAGEREF _Toc203476439 \h </w:instrText>
            </w:r>
            <w:r>
              <w:rPr>
                <w:noProof/>
                <w:webHidden/>
              </w:rPr>
            </w:r>
            <w:r>
              <w:rPr>
                <w:noProof/>
                <w:webHidden/>
              </w:rPr>
              <w:fldChar w:fldCharType="separate"/>
            </w:r>
            <w:r>
              <w:rPr>
                <w:noProof/>
                <w:webHidden/>
              </w:rPr>
              <w:t>49</w:t>
            </w:r>
            <w:r>
              <w:rPr>
                <w:noProof/>
                <w:webHidden/>
              </w:rPr>
              <w:fldChar w:fldCharType="end"/>
            </w:r>
          </w:hyperlink>
        </w:p>
        <w:p w14:paraId="69B1E3B6" w14:textId="77777777" w:rsidR="004A1D37" w:rsidRDefault="004A1D37">
          <w:pPr>
            <w:pStyle w:val="TOC2"/>
            <w:tabs>
              <w:tab w:val="right" w:leader="dot" w:pos="9350"/>
            </w:tabs>
            <w:rPr>
              <w:rFonts w:eastAsiaTheme="minorEastAsia"/>
              <w:noProof/>
              <w:kern w:val="0"/>
              <w:lang w:eastAsia="en-GB"/>
              <w14:ligatures w14:val="none"/>
            </w:rPr>
          </w:pPr>
          <w:hyperlink w:anchor="_Toc203476440" w:history="1">
            <w:r w:rsidRPr="00BB2C25">
              <w:rPr>
                <w:rStyle w:val="Hyperlink"/>
                <w:rFonts w:eastAsia="Times New Roman" w:cs="Times New Roman"/>
                <w:bCs/>
                <w:noProof/>
              </w:rPr>
              <w:t>5.0 Introduction</w:t>
            </w:r>
            <w:r>
              <w:rPr>
                <w:noProof/>
                <w:webHidden/>
              </w:rPr>
              <w:tab/>
            </w:r>
            <w:r>
              <w:rPr>
                <w:noProof/>
                <w:webHidden/>
              </w:rPr>
              <w:fldChar w:fldCharType="begin"/>
            </w:r>
            <w:r>
              <w:rPr>
                <w:noProof/>
                <w:webHidden/>
              </w:rPr>
              <w:instrText xml:space="preserve"> PAGEREF _Toc203476440 \h </w:instrText>
            </w:r>
            <w:r>
              <w:rPr>
                <w:noProof/>
                <w:webHidden/>
              </w:rPr>
            </w:r>
            <w:r>
              <w:rPr>
                <w:noProof/>
                <w:webHidden/>
              </w:rPr>
              <w:fldChar w:fldCharType="separate"/>
            </w:r>
            <w:r>
              <w:rPr>
                <w:noProof/>
                <w:webHidden/>
              </w:rPr>
              <w:t>49</w:t>
            </w:r>
            <w:r>
              <w:rPr>
                <w:noProof/>
                <w:webHidden/>
              </w:rPr>
              <w:fldChar w:fldCharType="end"/>
            </w:r>
          </w:hyperlink>
        </w:p>
        <w:p w14:paraId="6879A56A" w14:textId="77777777" w:rsidR="004A1D37" w:rsidRDefault="004A1D37">
          <w:pPr>
            <w:pStyle w:val="TOC2"/>
            <w:tabs>
              <w:tab w:val="right" w:leader="dot" w:pos="9350"/>
            </w:tabs>
            <w:rPr>
              <w:rFonts w:eastAsiaTheme="minorEastAsia"/>
              <w:noProof/>
              <w:kern w:val="0"/>
              <w:lang w:eastAsia="en-GB"/>
              <w14:ligatures w14:val="none"/>
            </w:rPr>
          </w:pPr>
          <w:hyperlink w:anchor="_Toc203476441" w:history="1">
            <w:r w:rsidRPr="00BB2C25">
              <w:rPr>
                <w:rStyle w:val="Hyperlink"/>
                <w:rFonts w:eastAsia="Times New Roman" w:cs="Times New Roman"/>
                <w:bCs/>
                <w:noProof/>
              </w:rPr>
              <w:t>5.1 Summary of the Findings</w:t>
            </w:r>
            <w:r>
              <w:rPr>
                <w:noProof/>
                <w:webHidden/>
              </w:rPr>
              <w:tab/>
            </w:r>
            <w:r>
              <w:rPr>
                <w:noProof/>
                <w:webHidden/>
              </w:rPr>
              <w:fldChar w:fldCharType="begin"/>
            </w:r>
            <w:r>
              <w:rPr>
                <w:noProof/>
                <w:webHidden/>
              </w:rPr>
              <w:instrText xml:space="preserve"> PAGEREF _Toc203476441 \h </w:instrText>
            </w:r>
            <w:r>
              <w:rPr>
                <w:noProof/>
                <w:webHidden/>
              </w:rPr>
            </w:r>
            <w:r>
              <w:rPr>
                <w:noProof/>
                <w:webHidden/>
              </w:rPr>
              <w:fldChar w:fldCharType="separate"/>
            </w:r>
            <w:r>
              <w:rPr>
                <w:noProof/>
                <w:webHidden/>
              </w:rPr>
              <w:t>49</w:t>
            </w:r>
            <w:r>
              <w:rPr>
                <w:noProof/>
                <w:webHidden/>
              </w:rPr>
              <w:fldChar w:fldCharType="end"/>
            </w:r>
          </w:hyperlink>
        </w:p>
        <w:p w14:paraId="1DCBCDB8" w14:textId="77777777" w:rsidR="004A1D37" w:rsidRDefault="004A1D37">
          <w:pPr>
            <w:pStyle w:val="TOC2"/>
            <w:tabs>
              <w:tab w:val="right" w:leader="dot" w:pos="9350"/>
            </w:tabs>
            <w:rPr>
              <w:rFonts w:eastAsiaTheme="minorEastAsia"/>
              <w:noProof/>
              <w:kern w:val="0"/>
              <w:lang w:eastAsia="en-GB"/>
              <w14:ligatures w14:val="none"/>
            </w:rPr>
          </w:pPr>
          <w:hyperlink w:anchor="_Toc203476442" w:history="1">
            <w:r w:rsidRPr="00BB2C25">
              <w:rPr>
                <w:rStyle w:val="Hyperlink"/>
                <w:rFonts w:eastAsia="Times New Roman"/>
                <w:noProof/>
              </w:rPr>
              <w:t>5.2 Conclusion</w:t>
            </w:r>
            <w:r>
              <w:rPr>
                <w:noProof/>
                <w:webHidden/>
              </w:rPr>
              <w:tab/>
            </w:r>
            <w:r>
              <w:rPr>
                <w:noProof/>
                <w:webHidden/>
              </w:rPr>
              <w:fldChar w:fldCharType="begin"/>
            </w:r>
            <w:r>
              <w:rPr>
                <w:noProof/>
                <w:webHidden/>
              </w:rPr>
              <w:instrText xml:space="preserve"> PAGEREF _Toc203476442 \h </w:instrText>
            </w:r>
            <w:r>
              <w:rPr>
                <w:noProof/>
                <w:webHidden/>
              </w:rPr>
            </w:r>
            <w:r>
              <w:rPr>
                <w:noProof/>
                <w:webHidden/>
              </w:rPr>
              <w:fldChar w:fldCharType="separate"/>
            </w:r>
            <w:r>
              <w:rPr>
                <w:noProof/>
                <w:webHidden/>
              </w:rPr>
              <w:t>52</w:t>
            </w:r>
            <w:r>
              <w:rPr>
                <w:noProof/>
                <w:webHidden/>
              </w:rPr>
              <w:fldChar w:fldCharType="end"/>
            </w:r>
          </w:hyperlink>
        </w:p>
        <w:p w14:paraId="2E9FC923" w14:textId="77777777" w:rsidR="004A1D37" w:rsidRDefault="004A1D37">
          <w:pPr>
            <w:pStyle w:val="TOC2"/>
            <w:tabs>
              <w:tab w:val="right" w:leader="dot" w:pos="9350"/>
            </w:tabs>
            <w:rPr>
              <w:rFonts w:eastAsiaTheme="minorEastAsia"/>
              <w:noProof/>
              <w:kern w:val="0"/>
              <w:lang w:eastAsia="en-GB"/>
              <w14:ligatures w14:val="none"/>
            </w:rPr>
          </w:pPr>
          <w:hyperlink w:anchor="_Toc203476443" w:history="1">
            <w:r w:rsidRPr="00BB2C25">
              <w:rPr>
                <w:rStyle w:val="Hyperlink"/>
                <w:rFonts w:eastAsia="Times New Roman"/>
                <w:noProof/>
              </w:rPr>
              <w:t>5.3 Recommendations</w:t>
            </w:r>
            <w:r>
              <w:rPr>
                <w:noProof/>
                <w:webHidden/>
              </w:rPr>
              <w:tab/>
            </w:r>
            <w:r>
              <w:rPr>
                <w:noProof/>
                <w:webHidden/>
              </w:rPr>
              <w:fldChar w:fldCharType="begin"/>
            </w:r>
            <w:r>
              <w:rPr>
                <w:noProof/>
                <w:webHidden/>
              </w:rPr>
              <w:instrText xml:space="preserve"> PAGEREF _Toc203476443 \h </w:instrText>
            </w:r>
            <w:r>
              <w:rPr>
                <w:noProof/>
                <w:webHidden/>
              </w:rPr>
            </w:r>
            <w:r>
              <w:rPr>
                <w:noProof/>
                <w:webHidden/>
              </w:rPr>
              <w:fldChar w:fldCharType="separate"/>
            </w:r>
            <w:r>
              <w:rPr>
                <w:noProof/>
                <w:webHidden/>
              </w:rPr>
              <w:t>53</w:t>
            </w:r>
            <w:r>
              <w:rPr>
                <w:noProof/>
                <w:webHidden/>
              </w:rPr>
              <w:fldChar w:fldCharType="end"/>
            </w:r>
          </w:hyperlink>
        </w:p>
        <w:p w14:paraId="42F40D85"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44" w:history="1">
            <w:r w:rsidRPr="00BB2C25">
              <w:rPr>
                <w:rStyle w:val="Hyperlink"/>
                <w:noProof/>
              </w:rPr>
              <w:t>REFERENCE</w:t>
            </w:r>
            <w:r>
              <w:rPr>
                <w:noProof/>
                <w:webHidden/>
              </w:rPr>
              <w:tab/>
            </w:r>
            <w:r>
              <w:rPr>
                <w:noProof/>
                <w:webHidden/>
              </w:rPr>
              <w:fldChar w:fldCharType="begin"/>
            </w:r>
            <w:r>
              <w:rPr>
                <w:noProof/>
                <w:webHidden/>
              </w:rPr>
              <w:instrText xml:space="preserve"> PAGEREF _Toc203476444 \h </w:instrText>
            </w:r>
            <w:r>
              <w:rPr>
                <w:noProof/>
                <w:webHidden/>
              </w:rPr>
            </w:r>
            <w:r>
              <w:rPr>
                <w:noProof/>
                <w:webHidden/>
              </w:rPr>
              <w:fldChar w:fldCharType="separate"/>
            </w:r>
            <w:r>
              <w:rPr>
                <w:noProof/>
                <w:webHidden/>
              </w:rPr>
              <w:t>55</w:t>
            </w:r>
            <w:r>
              <w:rPr>
                <w:noProof/>
                <w:webHidden/>
              </w:rPr>
              <w:fldChar w:fldCharType="end"/>
            </w:r>
          </w:hyperlink>
        </w:p>
        <w:p w14:paraId="27B77DEF" w14:textId="77777777" w:rsidR="004A1D37" w:rsidRDefault="004A1D37">
          <w:pPr>
            <w:pStyle w:val="TOC1"/>
            <w:tabs>
              <w:tab w:val="right" w:leader="dot" w:pos="9350"/>
            </w:tabs>
            <w:rPr>
              <w:rFonts w:asciiTheme="minorHAnsi" w:eastAsiaTheme="minorEastAsia" w:hAnsiTheme="minorHAnsi"/>
              <w:b w:val="0"/>
              <w:noProof/>
              <w:kern w:val="0"/>
              <w:lang w:eastAsia="en-GB"/>
              <w14:ligatures w14:val="none"/>
            </w:rPr>
          </w:pPr>
          <w:hyperlink w:anchor="_Toc203476445" w:history="1">
            <w:r w:rsidRPr="00BB2C25">
              <w:rPr>
                <w:rStyle w:val="Hyperlink"/>
                <w:noProof/>
              </w:rPr>
              <w:t>APPENDIX II: QUESTIONNAIRE ON AGRICULTURAL PRACTICES AND SOCIO-ECONOMIC DEVELOPMENT IN NANDI COUNTY</w:t>
            </w:r>
            <w:r>
              <w:rPr>
                <w:noProof/>
                <w:webHidden/>
              </w:rPr>
              <w:tab/>
            </w:r>
            <w:r>
              <w:rPr>
                <w:noProof/>
                <w:webHidden/>
              </w:rPr>
              <w:fldChar w:fldCharType="begin"/>
            </w:r>
            <w:r>
              <w:rPr>
                <w:noProof/>
                <w:webHidden/>
              </w:rPr>
              <w:instrText xml:space="preserve"> PAGEREF _Toc203476445 \h </w:instrText>
            </w:r>
            <w:r>
              <w:rPr>
                <w:noProof/>
                <w:webHidden/>
              </w:rPr>
            </w:r>
            <w:r>
              <w:rPr>
                <w:noProof/>
                <w:webHidden/>
              </w:rPr>
              <w:fldChar w:fldCharType="separate"/>
            </w:r>
            <w:r>
              <w:rPr>
                <w:noProof/>
                <w:webHidden/>
              </w:rPr>
              <w:t>61</w:t>
            </w:r>
            <w:r>
              <w:rPr>
                <w:noProof/>
                <w:webHidden/>
              </w:rPr>
              <w:fldChar w:fldCharType="end"/>
            </w:r>
          </w:hyperlink>
        </w:p>
        <w:p w14:paraId="43433839" w14:textId="498B8899" w:rsidR="00E368AB" w:rsidRPr="007D6F61" w:rsidRDefault="00252D3E" w:rsidP="00DE57AB">
          <w:pPr>
            <w:spacing w:line="360" w:lineRule="auto"/>
            <w:rPr>
              <w:rFonts w:cs="Times New Roman"/>
            </w:rPr>
          </w:pPr>
          <w:r w:rsidRPr="007D6F61">
            <w:rPr>
              <w:rFonts w:cs="Times New Roman"/>
              <w:b/>
              <w:lang w:val="en-GB"/>
            </w:rPr>
            <w:fldChar w:fldCharType="end"/>
          </w:r>
        </w:p>
      </w:sdtContent>
    </w:sdt>
    <w:p w14:paraId="04D0B475" w14:textId="410A55ED" w:rsidR="00E368AB" w:rsidRPr="007D6F61" w:rsidRDefault="00E368AB" w:rsidP="00DE57AB">
      <w:pPr>
        <w:spacing w:line="360" w:lineRule="auto"/>
        <w:rPr>
          <w:rFonts w:cs="Times New Roman"/>
          <w:kern w:val="0"/>
          <w14:ligatures w14:val="none"/>
        </w:rPr>
      </w:pPr>
    </w:p>
    <w:p w14:paraId="448F3785" w14:textId="2FC995AE" w:rsidR="00A30976" w:rsidRPr="007D6F61" w:rsidRDefault="00A30976" w:rsidP="00DE57AB">
      <w:pPr>
        <w:spacing w:line="360" w:lineRule="auto"/>
        <w:rPr>
          <w:rFonts w:cs="Times New Roman"/>
          <w:kern w:val="0"/>
          <w14:ligatures w14:val="none"/>
        </w:rPr>
      </w:pPr>
      <w:r w:rsidRPr="007D6F61">
        <w:rPr>
          <w:rFonts w:cs="Times New Roman"/>
          <w:kern w:val="0"/>
          <w14:ligatures w14:val="none"/>
        </w:rPr>
        <w:br w:type="page"/>
      </w:r>
      <w:bookmarkStart w:id="7" w:name="_GoBack"/>
      <w:bookmarkEnd w:id="7"/>
    </w:p>
    <w:p w14:paraId="638006C8" w14:textId="77777777" w:rsidR="00A30976" w:rsidRPr="007D6F61" w:rsidRDefault="00A30976" w:rsidP="00DE57AB">
      <w:pPr>
        <w:spacing w:line="360" w:lineRule="auto"/>
        <w:rPr>
          <w:rFonts w:cs="Times New Roman"/>
          <w:kern w:val="0"/>
          <w14:ligatures w14:val="none"/>
        </w:rPr>
      </w:pPr>
    </w:p>
    <w:p w14:paraId="55A7A67F" w14:textId="77777777" w:rsidR="00E368AB" w:rsidRPr="007D6F61" w:rsidRDefault="00E368AB" w:rsidP="00DE57AB">
      <w:pPr>
        <w:pStyle w:val="Heading1"/>
        <w:rPr>
          <w:rFonts w:cs="Times New Roman"/>
          <w:b w:val="0"/>
          <w:bCs/>
          <w:szCs w:val="24"/>
        </w:rPr>
      </w:pPr>
      <w:bookmarkStart w:id="8" w:name="_Toc203476400"/>
      <w:r w:rsidRPr="007D6F61">
        <w:rPr>
          <w:rFonts w:cs="Times New Roman"/>
          <w:bCs/>
          <w:szCs w:val="24"/>
        </w:rPr>
        <w:t>LIST OF TABLES</w:t>
      </w:r>
      <w:bookmarkEnd w:id="8"/>
    </w:p>
    <w:p w14:paraId="0EE5C190" w14:textId="19F7035B" w:rsidR="00AD46A2" w:rsidRPr="007D6F61" w:rsidRDefault="00E368AB">
      <w:pPr>
        <w:pStyle w:val="TableofFigures"/>
        <w:tabs>
          <w:tab w:val="right" w:leader="dot" w:pos="9350"/>
        </w:tabs>
        <w:rPr>
          <w:rFonts w:eastAsiaTheme="minorEastAsia"/>
          <w:noProof/>
          <w:kern w:val="0"/>
          <w:lang w:val="en-US"/>
          <w14:ligatures w14:val="none"/>
        </w:rPr>
      </w:pPr>
      <w:r w:rsidRPr="007D6F61">
        <w:rPr>
          <w:rFonts w:ascii="Times New Roman" w:hAnsi="Times New Roman" w:cs="Times New Roman"/>
          <w:kern w:val="0"/>
          <w:sz w:val="24"/>
          <w:szCs w:val="24"/>
          <w:lang w:val="en-US"/>
          <w14:ligatures w14:val="none"/>
        </w:rPr>
        <w:fldChar w:fldCharType="begin"/>
      </w:r>
      <w:r w:rsidRPr="007D6F61">
        <w:rPr>
          <w:rFonts w:ascii="Times New Roman" w:hAnsi="Times New Roman" w:cs="Times New Roman"/>
          <w:kern w:val="0"/>
          <w:sz w:val="24"/>
          <w:szCs w:val="24"/>
          <w:lang w:val="en-US"/>
          <w14:ligatures w14:val="none"/>
        </w:rPr>
        <w:instrText xml:space="preserve"> TOC \h \z \c "Table" </w:instrText>
      </w:r>
      <w:r w:rsidRPr="007D6F61">
        <w:rPr>
          <w:rFonts w:ascii="Times New Roman" w:hAnsi="Times New Roman" w:cs="Times New Roman"/>
          <w:kern w:val="0"/>
          <w:sz w:val="24"/>
          <w:szCs w:val="24"/>
          <w:lang w:val="en-US"/>
          <w14:ligatures w14:val="none"/>
        </w:rPr>
        <w:fldChar w:fldCharType="separate"/>
      </w:r>
      <w:hyperlink w:anchor="_Toc202495027" w:history="1">
        <w:r w:rsidR="00AD46A2" w:rsidRPr="007D6F61">
          <w:rPr>
            <w:rStyle w:val="Hyperlink"/>
            <w:rFonts w:cs="Times New Roman"/>
            <w:b/>
            <w:bCs/>
            <w:noProof/>
            <w:color w:val="auto"/>
          </w:rPr>
          <w:t xml:space="preserve">Table 1: </w:t>
        </w:r>
        <w:r w:rsidR="00AD46A2" w:rsidRPr="007D6F61">
          <w:rPr>
            <w:rStyle w:val="Hyperlink"/>
            <w:rFonts w:cs="Times New Roman"/>
            <w:noProof/>
            <w:color w:val="auto"/>
          </w:rPr>
          <w:t>Summary of the Literature Reviewed and Research Gaps</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_Toc202495027 \h </w:instrText>
        </w:r>
        <w:r w:rsidR="00AD46A2" w:rsidRPr="007D6F61">
          <w:rPr>
            <w:noProof/>
            <w:webHidden/>
          </w:rPr>
        </w:r>
        <w:r w:rsidR="00AD46A2" w:rsidRPr="007D6F61">
          <w:rPr>
            <w:noProof/>
            <w:webHidden/>
          </w:rPr>
          <w:fldChar w:fldCharType="separate"/>
        </w:r>
        <w:r w:rsidR="00AD46A2" w:rsidRPr="007D6F61">
          <w:rPr>
            <w:noProof/>
            <w:webHidden/>
          </w:rPr>
          <w:t>36</w:t>
        </w:r>
        <w:r w:rsidR="00AD46A2" w:rsidRPr="007D6F61">
          <w:rPr>
            <w:noProof/>
            <w:webHidden/>
          </w:rPr>
          <w:fldChar w:fldCharType="end"/>
        </w:r>
      </w:hyperlink>
    </w:p>
    <w:p w14:paraId="1F3F6C95" w14:textId="68A01073" w:rsidR="00AD46A2" w:rsidRPr="007D6F61" w:rsidRDefault="001A72F9">
      <w:pPr>
        <w:pStyle w:val="TableofFigures"/>
        <w:tabs>
          <w:tab w:val="right" w:leader="dot" w:pos="9350"/>
        </w:tabs>
        <w:rPr>
          <w:rFonts w:eastAsiaTheme="minorEastAsia"/>
          <w:noProof/>
          <w:kern w:val="0"/>
          <w:lang w:val="en-US"/>
          <w14:ligatures w14:val="none"/>
        </w:rPr>
      </w:pPr>
      <w:hyperlink w:anchor="_Toc202495028" w:history="1">
        <w:r w:rsidR="00AD46A2" w:rsidRPr="007D6F61">
          <w:rPr>
            <w:rStyle w:val="Hyperlink"/>
            <w:rFonts w:cs="Times New Roman"/>
            <w:b/>
            <w:bCs/>
            <w:noProof/>
            <w:color w:val="auto"/>
          </w:rPr>
          <w:t xml:space="preserve">Table 2. </w:t>
        </w:r>
        <w:r w:rsidR="00AD46A2" w:rsidRPr="007D6F61">
          <w:rPr>
            <w:rStyle w:val="Hyperlink"/>
            <w:rFonts w:cs="Times New Roman"/>
            <w:noProof/>
            <w:color w:val="auto"/>
          </w:rPr>
          <w:t>Operationalization of Variables</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_Toc202495028 \h </w:instrText>
        </w:r>
        <w:r w:rsidR="00AD46A2" w:rsidRPr="007D6F61">
          <w:rPr>
            <w:noProof/>
            <w:webHidden/>
          </w:rPr>
        </w:r>
        <w:r w:rsidR="00AD46A2" w:rsidRPr="007D6F61">
          <w:rPr>
            <w:noProof/>
            <w:webHidden/>
          </w:rPr>
          <w:fldChar w:fldCharType="separate"/>
        </w:r>
        <w:r w:rsidR="00AD46A2" w:rsidRPr="007D6F61">
          <w:rPr>
            <w:noProof/>
            <w:webHidden/>
          </w:rPr>
          <w:t>39</w:t>
        </w:r>
        <w:r w:rsidR="00AD46A2" w:rsidRPr="007D6F61">
          <w:rPr>
            <w:noProof/>
            <w:webHidden/>
          </w:rPr>
          <w:fldChar w:fldCharType="end"/>
        </w:r>
      </w:hyperlink>
    </w:p>
    <w:p w14:paraId="5F355D9A" w14:textId="61D7892D" w:rsidR="00AD46A2" w:rsidRPr="007D6F61" w:rsidRDefault="001A72F9">
      <w:pPr>
        <w:pStyle w:val="TableofFigures"/>
        <w:tabs>
          <w:tab w:val="right" w:leader="dot" w:pos="9350"/>
        </w:tabs>
        <w:rPr>
          <w:rFonts w:eastAsiaTheme="minorEastAsia"/>
          <w:noProof/>
          <w:kern w:val="0"/>
          <w:lang w:val="en-US"/>
          <w14:ligatures w14:val="none"/>
        </w:rPr>
      </w:pPr>
      <w:hyperlink w:anchor="_Toc202495029" w:history="1">
        <w:r w:rsidR="00AD46A2" w:rsidRPr="007D6F61">
          <w:rPr>
            <w:rStyle w:val="Hyperlink"/>
            <w:b/>
            <w:noProof/>
            <w:color w:val="auto"/>
          </w:rPr>
          <w:t xml:space="preserve">Table 3: </w:t>
        </w:r>
        <w:r w:rsidR="00AD46A2" w:rsidRPr="007D6F61">
          <w:rPr>
            <w:rStyle w:val="Hyperlink"/>
            <w:rFonts w:eastAsia="Times New Roman" w:cs="Times New Roman"/>
            <w:bCs/>
            <w:noProof/>
            <w:color w:val="auto"/>
          </w:rPr>
          <w:t>Target Population</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_Toc202495029 \h </w:instrText>
        </w:r>
        <w:r w:rsidR="00AD46A2" w:rsidRPr="007D6F61">
          <w:rPr>
            <w:noProof/>
            <w:webHidden/>
          </w:rPr>
        </w:r>
        <w:r w:rsidR="00AD46A2" w:rsidRPr="007D6F61">
          <w:rPr>
            <w:noProof/>
            <w:webHidden/>
          </w:rPr>
          <w:fldChar w:fldCharType="separate"/>
        </w:r>
        <w:r w:rsidR="00AD46A2" w:rsidRPr="007D6F61">
          <w:rPr>
            <w:noProof/>
            <w:webHidden/>
          </w:rPr>
          <w:t>41</w:t>
        </w:r>
        <w:r w:rsidR="00AD46A2" w:rsidRPr="007D6F61">
          <w:rPr>
            <w:noProof/>
            <w:webHidden/>
          </w:rPr>
          <w:fldChar w:fldCharType="end"/>
        </w:r>
      </w:hyperlink>
    </w:p>
    <w:p w14:paraId="1D54D61B" w14:textId="53B8DFC0" w:rsidR="00AD46A2" w:rsidRPr="007D6F61" w:rsidRDefault="001A72F9">
      <w:pPr>
        <w:pStyle w:val="TableofFigures"/>
        <w:tabs>
          <w:tab w:val="right" w:leader="dot" w:pos="9350"/>
        </w:tabs>
        <w:rPr>
          <w:rFonts w:eastAsiaTheme="minorEastAsia"/>
          <w:noProof/>
          <w:kern w:val="0"/>
          <w:lang w:val="en-US"/>
          <w14:ligatures w14:val="none"/>
        </w:rPr>
      </w:pPr>
      <w:hyperlink w:anchor="_Toc202495030" w:history="1">
        <w:r w:rsidR="00AD46A2" w:rsidRPr="007D6F61">
          <w:rPr>
            <w:rStyle w:val="Hyperlink"/>
            <w:b/>
            <w:noProof/>
            <w:color w:val="auto"/>
          </w:rPr>
          <w:t xml:space="preserve">Table 4: </w:t>
        </w:r>
        <w:r w:rsidR="00AD46A2" w:rsidRPr="007D6F61">
          <w:rPr>
            <w:rStyle w:val="Hyperlink"/>
            <w:rFonts w:eastAsia="Times New Roman" w:cs="Times New Roman"/>
            <w:bCs/>
            <w:noProof/>
            <w:color w:val="auto"/>
          </w:rPr>
          <w:t>Sample Size</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_Toc202495030 \h </w:instrText>
        </w:r>
        <w:r w:rsidR="00AD46A2" w:rsidRPr="007D6F61">
          <w:rPr>
            <w:noProof/>
            <w:webHidden/>
          </w:rPr>
        </w:r>
        <w:r w:rsidR="00AD46A2" w:rsidRPr="007D6F61">
          <w:rPr>
            <w:noProof/>
            <w:webHidden/>
          </w:rPr>
          <w:fldChar w:fldCharType="separate"/>
        </w:r>
        <w:r w:rsidR="00AD46A2" w:rsidRPr="007D6F61">
          <w:rPr>
            <w:noProof/>
            <w:webHidden/>
          </w:rPr>
          <w:t>42</w:t>
        </w:r>
        <w:r w:rsidR="00AD46A2" w:rsidRPr="007D6F61">
          <w:rPr>
            <w:noProof/>
            <w:webHidden/>
          </w:rPr>
          <w:fldChar w:fldCharType="end"/>
        </w:r>
      </w:hyperlink>
    </w:p>
    <w:p w14:paraId="5AA698A2" w14:textId="7D79AD8D" w:rsidR="00AD46A2" w:rsidRPr="007D6F61" w:rsidRDefault="001A72F9">
      <w:pPr>
        <w:pStyle w:val="TableofFigures"/>
        <w:tabs>
          <w:tab w:val="right" w:leader="dot" w:pos="9350"/>
        </w:tabs>
        <w:rPr>
          <w:rFonts w:eastAsiaTheme="minorEastAsia"/>
          <w:noProof/>
          <w:kern w:val="0"/>
          <w:lang w:val="en-US"/>
          <w14:ligatures w14:val="none"/>
        </w:rPr>
      </w:pPr>
      <w:hyperlink w:anchor="_Toc202495031" w:history="1">
        <w:r w:rsidR="00AD46A2" w:rsidRPr="007D6F61">
          <w:rPr>
            <w:rStyle w:val="Hyperlink"/>
            <w:b/>
            <w:noProof/>
            <w:color w:val="auto"/>
          </w:rPr>
          <w:t>Table 5</w:t>
        </w:r>
        <w:r w:rsidR="00AD46A2" w:rsidRPr="007D6F61">
          <w:rPr>
            <w:rStyle w:val="Hyperlink"/>
            <w:noProof/>
            <w:color w:val="auto"/>
          </w:rPr>
          <w:t>: Gender of Respondents</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_Toc202495031 \h </w:instrText>
        </w:r>
        <w:r w:rsidR="00AD46A2" w:rsidRPr="007D6F61">
          <w:rPr>
            <w:noProof/>
            <w:webHidden/>
          </w:rPr>
        </w:r>
        <w:r w:rsidR="00AD46A2" w:rsidRPr="007D6F61">
          <w:rPr>
            <w:noProof/>
            <w:webHidden/>
          </w:rPr>
          <w:fldChar w:fldCharType="separate"/>
        </w:r>
        <w:r w:rsidR="00AD46A2" w:rsidRPr="007D6F61">
          <w:rPr>
            <w:noProof/>
            <w:webHidden/>
          </w:rPr>
          <w:t>46</w:t>
        </w:r>
        <w:r w:rsidR="00AD46A2" w:rsidRPr="007D6F61">
          <w:rPr>
            <w:noProof/>
            <w:webHidden/>
          </w:rPr>
          <w:fldChar w:fldCharType="end"/>
        </w:r>
      </w:hyperlink>
    </w:p>
    <w:p w14:paraId="443A5BFD" w14:textId="7F262C4F" w:rsidR="00AD46A2" w:rsidRPr="007D6F61" w:rsidRDefault="001A72F9">
      <w:pPr>
        <w:pStyle w:val="TableofFigures"/>
        <w:tabs>
          <w:tab w:val="right" w:leader="dot" w:pos="9350"/>
        </w:tabs>
        <w:rPr>
          <w:rFonts w:eastAsiaTheme="minorEastAsia"/>
          <w:noProof/>
          <w:kern w:val="0"/>
          <w:lang w:val="en-US"/>
          <w14:ligatures w14:val="none"/>
        </w:rPr>
      </w:pPr>
      <w:hyperlink w:anchor="_Toc202495032" w:history="1">
        <w:r w:rsidR="00AD46A2" w:rsidRPr="007D6F61">
          <w:rPr>
            <w:rStyle w:val="Hyperlink"/>
            <w:b/>
            <w:noProof/>
            <w:color w:val="auto"/>
          </w:rPr>
          <w:t>Table 6</w:t>
        </w:r>
        <w:r w:rsidR="00AD46A2" w:rsidRPr="007D6F61">
          <w:rPr>
            <w:rStyle w:val="Hyperlink"/>
            <w:noProof/>
            <w:color w:val="auto"/>
          </w:rPr>
          <w:t>: Age Distribution of Respondents</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_Toc202495032 \h </w:instrText>
        </w:r>
        <w:r w:rsidR="00AD46A2" w:rsidRPr="007D6F61">
          <w:rPr>
            <w:noProof/>
            <w:webHidden/>
          </w:rPr>
        </w:r>
        <w:r w:rsidR="00AD46A2" w:rsidRPr="007D6F61">
          <w:rPr>
            <w:noProof/>
            <w:webHidden/>
          </w:rPr>
          <w:fldChar w:fldCharType="separate"/>
        </w:r>
        <w:r w:rsidR="00AD46A2" w:rsidRPr="007D6F61">
          <w:rPr>
            <w:noProof/>
            <w:webHidden/>
          </w:rPr>
          <w:t>47</w:t>
        </w:r>
        <w:r w:rsidR="00AD46A2" w:rsidRPr="007D6F61">
          <w:rPr>
            <w:noProof/>
            <w:webHidden/>
          </w:rPr>
          <w:fldChar w:fldCharType="end"/>
        </w:r>
      </w:hyperlink>
    </w:p>
    <w:p w14:paraId="0DE7CA49" w14:textId="2A9938B1" w:rsidR="00AD46A2" w:rsidRPr="007D6F61" w:rsidRDefault="001A72F9">
      <w:pPr>
        <w:pStyle w:val="TableofFigures"/>
        <w:tabs>
          <w:tab w:val="right" w:leader="dot" w:pos="9350"/>
        </w:tabs>
        <w:rPr>
          <w:rFonts w:eastAsiaTheme="minorEastAsia"/>
          <w:noProof/>
          <w:kern w:val="0"/>
          <w:lang w:val="en-US"/>
          <w14:ligatures w14:val="none"/>
        </w:rPr>
      </w:pPr>
      <w:hyperlink w:anchor="_Toc202495033" w:history="1">
        <w:r w:rsidR="00AD46A2" w:rsidRPr="007D6F61">
          <w:rPr>
            <w:rStyle w:val="Hyperlink"/>
            <w:b/>
            <w:noProof/>
            <w:color w:val="auto"/>
          </w:rPr>
          <w:t>Table 7</w:t>
        </w:r>
        <w:r w:rsidR="00AD46A2" w:rsidRPr="007D6F61">
          <w:rPr>
            <w:rStyle w:val="Hyperlink"/>
            <w:noProof/>
            <w:color w:val="auto"/>
          </w:rPr>
          <w:t>: Primary Occupation of Respondents</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_Toc202495033 \h </w:instrText>
        </w:r>
        <w:r w:rsidR="00AD46A2" w:rsidRPr="007D6F61">
          <w:rPr>
            <w:noProof/>
            <w:webHidden/>
          </w:rPr>
        </w:r>
        <w:r w:rsidR="00AD46A2" w:rsidRPr="007D6F61">
          <w:rPr>
            <w:noProof/>
            <w:webHidden/>
          </w:rPr>
          <w:fldChar w:fldCharType="separate"/>
        </w:r>
        <w:r w:rsidR="00AD46A2" w:rsidRPr="007D6F61">
          <w:rPr>
            <w:noProof/>
            <w:webHidden/>
          </w:rPr>
          <w:t>47</w:t>
        </w:r>
        <w:r w:rsidR="00AD46A2" w:rsidRPr="007D6F61">
          <w:rPr>
            <w:noProof/>
            <w:webHidden/>
          </w:rPr>
          <w:fldChar w:fldCharType="end"/>
        </w:r>
      </w:hyperlink>
    </w:p>
    <w:p w14:paraId="1048100A" w14:textId="5549C302" w:rsidR="00AD46A2" w:rsidRPr="007D6F61" w:rsidRDefault="001A72F9">
      <w:pPr>
        <w:pStyle w:val="TableofFigures"/>
        <w:tabs>
          <w:tab w:val="right" w:leader="dot" w:pos="9350"/>
        </w:tabs>
        <w:rPr>
          <w:rFonts w:eastAsiaTheme="minorEastAsia"/>
          <w:noProof/>
          <w:kern w:val="0"/>
          <w:lang w:val="en-US"/>
          <w14:ligatures w14:val="none"/>
        </w:rPr>
      </w:pPr>
      <w:hyperlink w:anchor="_Toc202495034" w:history="1">
        <w:r w:rsidR="00AD46A2" w:rsidRPr="007D6F61">
          <w:rPr>
            <w:rStyle w:val="Hyperlink"/>
            <w:b/>
            <w:noProof/>
            <w:color w:val="auto"/>
          </w:rPr>
          <w:t>Table 8</w:t>
        </w:r>
        <w:r w:rsidR="00AD46A2" w:rsidRPr="007D6F61">
          <w:rPr>
            <w:rStyle w:val="Hyperlink"/>
            <w:noProof/>
            <w:color w:val="auto"/>
          </w:rPr>
          <w:t>: Years Engaged in Agriculture</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_Toc202495034 \h </w:instrText>
        </w:r>
        <w:r w:rsidR="00AD46A2" w:rsidRPr="007D6F61">
          <w:rPr>
            <w:noProof/>
            <w:webHidden/>
          </w:rPr>
        </w:r>
        <w:r w:rsidR="00AD46A2" w:rsidRPr="007D6F61">
          <w:rPr>
            <w:noProof/>
            <w:webHidden/>
          </w:rPr>
          <w:fldChar w:fldCharType="separate"/>
        </w:r>
        <w:r w:rsidR="00AD46A2" w:rsidRPr="007D6F61">
          <w:rPr>
            <w:noProof/>
            <w:webHidden/>
          </w:rPr>
          <w:t>48</w:t>
        </w:r>
        <w:r w:rsidR="00AD46A2" w:rsidRPr="007D6F61">
          <w:rPr>
            <w:noProof/>
            <w:webHidden/>
          </w:rPr>
          <w:fldChar w:fldCharType="end"/>
        </w:r>
      </w:hyperlink>
    </w:p>
    <w:p w14:paraId="379C07FB" w14:textId="10A9600B" w:rsidR="00AD46A2" w:rsidRPr="007D6F61" w:rsidRDefault="001A72F9">
      <w:pPr>
        <w:pStyle w:val="TableofFigures"/>
        <w:tabs>
          <w:tab w:val="right" w:leader="dot" w:pos="9350"/>
        </w:tabs>
        <w:rPr>
          <w:rFonts w:eastAsiaTheme="minorEastAsia"/>
          <w:noProof/>
          <w:kern w:val="0"/>
          <w:lang w:val="en-US"/>
          <w14:ligatures w14:val="none"/>
        </w:rPr>
      </w:pPr>
      <w:hyperlink w:anchor="_Toc202495035" w:history="1">
        <w:r w:rsidR="00AD46A2" w:rsidRPr="007D6F61">
          <w:rPr>
            <w:rStyle w:val="Hyperlink"/>
            <w:b/>
            <w:noProof/>
            <w:color w:val="auto"/>
          </w:rPr>
          <w:t>Table 9</w:t>
        </w:r>
        <w:r w:rsidR="00AD46A2" w:rsidRPr="007D6F61">
          <w:rPr>
            <w:rStyle w:val="Hyperlink"/>
            <w:noProof/>
            <w:color w:val="auto"/>
          </w:rPr>
          <w:t>: Participation in NARIGP</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_Toc202495035 \h </w:instrText>
        </w:r>
        <w:r w:rsidR="00AD46A2" w:rsidRPr="007D6F61">
          <w:rPr>
            <w:noProof/>
            <w:webHidden/>
          </w:rPr>
        </w:r>
        <w:r w:rsidR="00AD46A2" w:rsidRPr="007D6F61">
          <w:rPr>
            <w:noProof/>
            <w:webHidden/>
          </w:rPr>
          <w:fldChar w:fldCharType="separate"/>
        </w:r>
        <w:r w:rsidR="00AD46A2" w:rsidRPr="007D6F61">
          <w:rPr>
            <w:noProof/>
            <w:webHidden/>
          </w:rPr>
          <w:t>48</w:t>
        </w:r>
        <w:r w:rsidR="00AD46A2" w:rsidRPr="007D6F61">
          <w:rPr>
            <w:noProof/>
            <w:webHidden/>
          </w:rPr>
          <w:fldChar w:fldCharType="end"/>
        </w:r>
      </w:hyperlink>
    </w:p>
    <w:p w14:paraId="77EAF26F" w14:textId="1FF3CD51" w:rsidR="00AD46A2" w:rsidRPr="007D6F61" w:rsidRDefault="001A72F9">
      <w:pPr>
        <w:pStyle w:val="TableofFigures"/>
        <w:tabs>
          <w:tab w:val="right" w:leader="dot" w:pos="9350"/>
        </w:tabs>
        <w:rPr>
          <w:rFonts w:eastAsiaTheme="minorEastAsia"/>
          <w:noProof/>
          <w:kern w:val="0"/>
          <w:lang w:val="en-US"/>
          <w14:ligatures w14:val="none"/>
        </w:rPr>
      </w:pPr>
      <w:hyperlink w:anchor="_Toc202495036" w:history="1">
        <w:r w:rsidR="00AD46A2" w:rsidRPr="007D6F61">
          <w:rPr>
            <w:rStyle w:val="Hyperlink"/>
            <w:b/>
            <w:noProof/>
            <w:color w:val="auto"/>
          </w:rPr>
          <w:t xml:space="preserve">Table 10: </w:t>
        </w:r>
        <w:r w:rsidR="00AD46A2" w:rsidRPr="007D6F61">
          <w:rPr>
            <w:rStyle w:val="Hyperlink"/>
            <w:noProof/>
            <w:color w:val="auto"/>
          </w:rPr>
          <w:t>Agroforestry Practices</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_Toc202495036 \h </w:instrText>
        </w:r>
        <w:r w:rsidR="00AD46A2" w:rsidRPr="007D6F61">
          <w:rPr>
            <w:noProof/>
            <w:webHidden/>
          </w:rPr>
        </w:r>
        <w:r w:rsidR="00AD46A2" w:rsidRPr="007D6F61">
          <w:rPr>
            <w:noProof/>
            <w:webHidden/>
          </w:rPr>
          <w:fldChar w:fldCharType="separate"/>
        </w:r>
        <w:r w:rsidR="00AD46A2" w:rsidRPr="007D6F61">
          <w:rPr>
            <w:noProof/>
            <w:webHidden/>
          </w:rPr>
          <w:t>49</w:t>
        </w:r>
        <w:r w:rsidR="00AD46A2" w:rsidRPr="007D6F61">
          <w:rPr>
            <w:noProof/>
            <w:webHidden/>
          </w:rPr>
          <w:fldChar w:fldCharType="end"/>
        </w:r>
      </w:hyperlink>
    </w:p>
    <w:p w14:paraId="0B638CC1" w14:textId="36E5260A" w:rsidR="00AD46A2" w:rsidRPr="007D6F61" w:rsidRDefault="001A72F9">
      <w:pPr>
        <w:pStyle w:val="TableofFigures"/>
        <w:tabs>
          <w:tab w:val="right" w:leader="dot" w:pos="9350"/>
        </w:tabs>
        <w:rPr>
          <w:rFonts w:eastAsiaTheme="minorEastAsia"/>
          <w:noProof/>
          <w:kern w:val="0"/>
          <w:lang w:val="en-US"/>
          <w14:ligatures w14:val="none"/>
        </w:rPr>
      </w:pPr>
      <w:hyperlink w:anchor="_Toc202495037" w:history="1">
        <w:r w:rsidR="00AD46A2" w:rsidRPr="007D6F61">
          <w:rPr>
            <w:rStyle w:val="Hyperlink"/>
            <w:b/>
            <w:noProof/>
            <w:color w:val="auto"/>
          </w:rPr>
          <w:t xml:space="preserve">Table 11: </w:t>
        </w:r>
        <w:r w:rsidR="00AD46A2" w:rsidRPr="007D6F61">
          <w:rPr>
            <w:rStyle w:val="Hyperlink"/>
            <w:noProof/>
            <w:color w:val="auto"/>
          </w:rPr>
          <w:t>Organic Farming Practices</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_Toc202495037 \h </w:instrText>
        </w:r>
        <w:r w:rsidR="00AD46A2" w:rsidRPr="007D6F61">
          <w:rPr>
            <w:noProof/>
            <w:webHidden/>
          </w:rPr>
        </w:r>
        <w:r w:rsidR="00AD46A2" w:rsidRPr="007D6F61">
          <w:rPr>
            <w:noProof/>
            <w:webHidden/>
          </w:rPr>
          <w:fldChar w:fldCharType="separate"/>
        </w:r>
        <w:r w:rsidR="00AD46A2" w:rsidRPr="007D6F61">
          <w:rPr>
            <w:noProof/>
            <w:webHidden/>
          </w:rPr>
          <w:t>49</w:t>
        </w:r>
        <w:r w:rsidR="00AD46A2" w:rsidRPr="007D6F61">
          <w:rPr>
            <w:noProof/>
            <w:webHidden/>
          </w:rPr>
          <w:fldChar w:fldCharType="end"/>
        </w:r>
      </w:hyperlink>
    </w:p>
    <w:p w14:paraId="051B887B" w14:textId="30A34674" w:rsidR="00AD46A2" w:rsidRPr="007D6F61" w:rsidRDefault="001A72F9">
      <w:pPr>
        <w:pStyle w:val="TableofFigures"/>
        <w:tabs>
          <w:tab w:val="right" w:leader="dot" w:pos="9350"/>
        </w:tabs>
        <w:rPr>
          <w:rFonts w:eastAsiaTheme="minorEastAsia"/>
          <w:noProof/>
          <w:kern w:val="0"/>
          <w:lang w:val="en-US"/>
          <w14:ligatures w14:val="none"/>
        </w:rPr>
      </w:pPr>
      <w:hyperlink w:anchor="_Toc202495038" w:history="1">
        <w:r w:rsidR="00AD46A2" w:rsidRPr="007D6F61">
          <w:rPr>
            <w:rStyle w:val="Hyperlink"/>
            <w:b/>
            <w:noProof/>
            <w:color w:val="auto"/>
          </w:rPr>
          <w:t xml:space="preserve">Table 12: </w:t>
        </w:r>
        <w:r w:rsidR="00AD46A2" w:rsidRPr="007D6F61">
          <w:rPr>
            <w:rStyle w:val="Hyperlink"/>
            <w:noProof/>
            <w:color w:val="auto"/>
          </w:rPr>
          <w:t>Hydroponics and Aeroponics</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_Toc202495038 \h </w:instrText>
        </w:r>
        <w:r w:rsidR="00AD46A2" w:rsidRPr="007D6F61">
          <w:rPr>
            <w:noProof/>
            <w:webHidden/>
          </w:rPr>
        </w:r>
        <w:r w:rsidR="00AD46A2" w:rsidRPr="007D6F61">
          <w:rPr>
            <w:noProof/>
            <w:webHidden/>
          </w:rPr>
          <w:fldChar w:fldCharType="separate"/>
        </w:r>
        <w:r w:rsidR="00AD46A2" w:rsidRPr="007D6F61">
          <w:rPr>
            <w:noProof/>
            <w:webHidden/>
          </w:rPr>
          <w:t>50</w:t>
        </w:r>
        <w:r w:rsidR="00AD46A2" w:rsidRPr="007D6F61">
          <w:rPr>
            <w:noProof/>
            <w:webHidden/>
          </w:rPr>
          <w:fldChar w:fldCharType="end"/>
        </w:r>
      </w:hyperlink>
    </w:p>
    <w:p w14:paraId="0C4F8B49" w14:textId="7615EF1E" w:rsidR="00AD46A2" w:rsidRPr="007D6F61" w:rsidRDefault="001A72F9">
      <w:pPr>
        <w:pStyle w:val="TableofFigures"/>
        <w:tabs>
          <w:tab w:val="right" w:leader="dot" w:pos="9350"/>
        </w:tabs>
        <w:rPr>
          <w:rFonts w:eastAsiaTheme="minorEastAsia"/>
          <w:noProof/>
          <w:kern w:val="0"/>
          <w:lang w:val="en-US"/>
          <w14:ligatures w14:val="none"/>
        </w:rPr>
      </w:pPr>
      <w:hyperlink w:anchor="_Toc202495039" w:history="1">
        <w:r w:rsidR="00AD46A2" w:rsidRPr="007D6F61">
          <w:rPr>
            <w:rStyle w:val="Hyperlink"/>
            <w:b/>
            <w:noProof/>
            <w:color w:val="auto"/>
          </w:rPr>
          <w:t xml:space="preserve">Table 13: </w:t>
        </w:r>
        <w:r w:rsidR="00AD46A2" w:rsidRPr="007D6F61">
          <w:rPr>
            <w:rStyle w:val="Hyperlink"/>
            <w:noProof/>
            <w:color w:val="auto"/>
          </w:rPr>
          <w:t>Irrigation Farming</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_Toc202495039 \h </w:instrText>
        </w:r>
        <w:r w:rsidR="00AD46A2" w:rsidRPr="007D6F61">
          <w:rPr>
            <w:noProof/>
            <w:webHidden/>
          </w:rPr>
        </w:r>
        <w:r w:rsidR="00AD46A2" w:rsidRPr="007D6F61">
          <w:rPr>
            <w:noProof/>
            <w:webHidden/>
          </w:rPr>
          <w:fldChar w:fldCharType="separate"/>
        </w:r>
        <w:r w:rsidR="00AD46A2" w:rsidRPr="007D6F61">
          <w:rPr>
            <w:noProof/>
            <w:webHidden/>
          </w:rPr>
          <w:t>51</w:t>
        </w:r>
        <w:r w:rsidR="00AD46A2" w:rsidRPr="007D6F61">
          <w:rPr>
            <w:noProof/>
            <w:webHidden/>
          </w:rPr>
          <w:fldChar w:fldCharType="end"/>
        </w:r>
      </w:hyperlink>
    </w:p>
    <w:p w14:paraId="629F36A0" w14:textId="548B5189" w:rsidR="00AD46A2" w:rsidRPr="007D6F61" w:rsidRDefault="001A72F9">
      <w:pPr>
        <w:pStyle w:val="TableofFigures"/>
        <w:tabs>
          <w:tab w:val="right" w:leader="dot" w:pos="9350"/>
        </w:tabs>
        <w:rPr>
          <w:rFonts w:eastAsiaTheme="minorEastAsia"/>
          <w:noProof/>
          <w:kern w:val="0"/>
          <w:lang w:val="en-US"/>
          <w14:ligatures w14:val="none"/>
        </w:rPr>
      </w:pPr>
      <w:hyperlink w:anchor="_Toc202495040" w:history="1">
        <w:r w:rsidR="00AD46A2" w:rsidRPr="007D6F61">
          <w:rPr>
            <w:rStyle w:val="Hyperlink"/>
            <w:b/>
            <w:noProof/>
            <w:color w:val="auto"/>
          </w:rPr>
          <w:t xml:space="preserve">Table 14: </w:t>
        </w:r>
        <w:r w:rsidR="00AD46A2" w:rsidRPr="007D6F61">
          <w:rPr>
            <w:rStyle w:val="Hyperlink"/>
            <w:noProof/>
            <w:color w:val="auto"/>
          </w:rPr>
          <w:t>Socio-Economic Development</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_Toc202495040 \h </w:instrText>
        </w:r>
        <w:r w:rsidR="00AD46A2" w:rsidRPr="007D6F61">
          <w:rPr>
            <w:noProof/>
            <w:webHidden/>
          </w:rPr>
        </w:r>
        <w:r w:rsidR="00AD46A2" w:rsidRPr="007D6F61">
          <w:rPr>
            <w:noProof/>
            <w:webHidden/>
          </w:rPr>
          <w:fldChar w:fldCharType="separate"/>
        </w:r>
        <w:r w:rsidR="00AD46A2" w:rsidRPr="007D6F61">
          <w:rPr>
            <w:noProof/>
            <w:webHidden/>
          </w:rPr>
          <w:t>52</w:t>
        </w:r>
        <w:r w:rsidR="00AD46A2" w:rsidRPr="007D6F61">
          <w:rPr>
            <w:noProof/>
            <w:webHidden/>
          </w:rPr>
          <w:fldChar w:fldCharType="end"/>
        </w:r>
      </w:hyperlink>
    </w:p>
    <w:p w14:paraId="10FF806E" w14:textId="278C70D4" w:rsidR="00AD46A2" w:rsidRPr="007D6F61" w:rsidRDefault="001A72F9">
      <w:pPr>
        <w:pStyle w:val="TableofFigures"/>
        <w:tabs>
          <w:tab w:val="right" w:leader="dot" w:pos="9350"/>
        </w:tabs>
        <w:rPr>
          <w:rFonts w:eastAsiaTheme="minorEastAsia"/>
          <w:noProof/>
          <w:kern w:val="0"/>
          <w:lang w:val="en-US"/>
          <w14:ligatures w14:val="none"/>
        </w:rPr>
      </w:pPr>
      <w:hyperlink w:anchor="_Toc202495041" w:history="1">
        <w:r w:rsidR="00AD46A2" w:rsidRPr="007D6F61">
          <w:rPr>
            <w:rStyle w:val="Hyperlink"/>
            <w:b/>
            <w:noProof/>
            <w:color w:val="auto"/>
          </w:rPr>
          <w:t xml:space="preserve">Table 15: </w:t>
        </w:r>
        <w:r w:rsidR="00AD46A2" w:rsidRPr="007D6F61">
          <w:rPr>
            <w:rStyle w:val="Hyperlink"/>
            <w:noProof/>
            <w:color w:val="auto"/>
          </w:rPr>
          <w:t>Model Summary</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_Toc202495041 \h </w:instrText>
        </w:r>
        <w:r w:rsidR="00AD46A2" w:rsidRPr="007D6F61">
          <w:rPr>
            <w:noProof/>
            <w:webHidden/>
          </w:rPr>
        </w:r>
        <w:r w:rsidR="00AD46A2" w:rsidRPr="007D6F61">
          <w:rPr>
            <w:noProof/>
            <w:webHidden/>
          </w:rPr>
          <w:fldChar w:fldCharType="separate"/>
        </w:r>
        <w:r w:rsidR="00AD46A2" w:rsidRPr="007D6F61">
          <w:rPr>
            <w:noProof/>
            <w:webHidden/>
          </w:rPr>
          <w:t>53</w:t>
        </w:r>
        <w:r w:rsidR="00AD46A2" w:rsidRPr="007D6F61">
          <w:rPr>
            <w:noProof/>
            <w:webHidden/>
          </w:rPr>
          <w:fldChar w:fldCharType="end"/>
        </w:r>
      </w:hyperlink>
    </w:p>
    <w:p w14:paraId="34EEA972" w14:textId="791E41A7" w:rsidR="00AD46A2" w:rsidRPr="007D6F61" w:rsidRDefault="001A72F9">
      <w:pPr>
        <w:pStyle w:val="TableofFigures"/>
        <w:tabs>
          <w:tab w:val="right" w:leader="dot" w:pos="9350"/>
        </w:tabs>
        <w:rPr>
          <w:rFonts w:eastAsiaTheme="minorEastAsia"/>
          <w:noProof/>
          <w:kern w:val="0"/>
          <w:lang w:val="en-US"/>
          <w14:ligatures w14:val="none"/>
        </w:rPr>
      </w:pPr>
      <w:hyperlink w:anchor="_Toc202495042" w:history="1">
        <w:r w:rsidR="00AD46A2" w:rsidRPr="007D6F61">
          <w:rPr>
            <w:rStyle w:val="Hyperlink"/>
            <w:b/>
            <w:noProof/>
            <w:color w:val="auto"/>
          </w:rPr>
          <w:t xml:space="preserve">Table 16: </w:t>
        </w:r>
        <w:r w:rsidR="00AD46A2" w:rsidRPr="007D6F61">
          <w:rPr>
            <w:rStyle w:val="Hyperlink"/>
            <w:noProof/>
            <w:color w:val="auto"/>
          </w:rPr>
          <w:t>ANOVA Summary</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_Toc202495042 \h </w:instrText>
        </w:r>
        <w:r w:rsidR="00AD46A2" w:rsidRPr="007D6F61">
          <w:rPr>
            <w:noProof/>
            <w:webHidden/>
          </w:rPr>
        </w:r>
        <w:r w:rsidR="00AD46A2" w:rsidRPr="007D6F61">
          <w:rPr>
            <w:noProof/>
            <w:webHidden/>
          </w:rPr>
          <w:fldChar w:fldCharType="separate"/>
        </w:r>
        <w:r w:rsidR="00AD46A2" w:rsidRPr="007D6F61">
          <w:rPr>
            <w:noProof/>
            <w:webHidden/>
          </w:rPr>
          <w:t>54</w:t>
        </w:r>
        <w:r w:rsidR="00AD46A2" w:rsidRPr="007D6F61">
          <w:rPr>
            <w:noProof/>
            <w:webHidden/>
          </w:rPr>
          <w:fldChar w:fldCharType="end"/>
        </w:r>
      </w:hyperlink>
    </w:p>
    <w:p w14:paraId="42E737B5" w14:textId="07D1AE4F" w:rsidR="00AD46A2" w:rsidRPr="007D6F61" w:rsidRDefault="001A72F9">
      <w:pPr>
        <w:pStyle w:val="TableofFigures"/>
        <w:tabs>
          <w:tab w:val="right" w:leader="dot" w:pos="9350"/>
        </w:tabs>
        <w:rPr>
          <w:rFonts w:eastAsiaTheme="minorEastAsia"/>
          <w:noProof/>
          <w:kern w:val="0"/>
          <w:lang w:val="en-US"/>
          <w14:ligatures w14:val="none"/>
        </w:rPr>
      </w:pPr>
      <w:hyperlink w:anchor="_Toc202495043" w:history="1">
        <w:r w:rsidR="00AD46A2" w:rsidRPr="007D6F61">
          <w:rPr>
            <w:rStyle w:val="Hyperlink"/>
            <w:b/>
            <w:noProof/>
            <w:color w:val="auto"/>
          </w:rPr>
          <w:t xml:space="preserve">Table 17: </w:t>
        </w:r>
        <w:r w:rsidR="00AD46A2" w:rsidRPr="007D6F61">
          <w:rPr>
            <w:rStyle w:val="Hyperlink"/>
            <w:noProof/>
            <w:color w:val="auto"/>
          </w:rPr>
          <w:t>Regression Coefficients</w:t>
        </w:r>
        <w:r w:rsidR="00AD46A2" w:rsidRPr="007D6F61">
          <w:rPr>
            <w:noProof/>
            <w:webHidden/>
          </w:rPr>
          <w:tab/>
        </w:r>
        <w:r w:rsidR="00AD46A2" w:rsidRPr="007D6F61">
          <w:rPr>
            <w:noProof/>
            <w:webHidden/>
          </w:rPr>
          <w:fldChar w:fldCharType="begin"/>
        </w:r>
        <w:r w:rsidR="00AD46A2" w:rsidRPr="007D6F61">
          <w:rPr>
            <w:noProof/>
            <w:webHidden/>
          </w:rPr>
          <w:instrText xml:space="preserve"> PAGEREF _Toc202495043 \h </w:instrText>
        </w:r>
        <w:r w:rsidR="00AD46A2" w:rsidRPr="007D6F61">
          <w:rPr>
            <w:noProof/>
            <w:webHidden/>
          </w:rPr>
        </w:r>
        <w:r w:rsidR="00AD46A2" w:rsidRPr="007D6F61">
          <w:rPr>
            <w:noProof/>
            <w:webHidden/>
          </w:rPr>
          <w:fldChar w:fldCharType="separate"/>
        </w:r>
        <w:r w:rsidR="00AD46A2" w:rsidRPr="007D6F61">
          <w:rPr>
            <w:noProof/>
            <w:webHidden/>
          </w:rPr>
          <w:t>54</w:t>
        </w:r>
        <w:r w:rsidR="00AD46A2" w:rsidRPr="007D6F61">
          <w:rPr>
            <w:noProof/>
            <w:webHidden/>
          </w:rPr>
          <w:fldChar w:fldCharType="end"/>
        </w:r>
      </w:hyperlink>
    </w:p>
    <w:p w14:paraId="7A0F6985" w14:textId="6AE93010" w:rsidR="00E368AB" w:rsidRPr="007D6F61" w:rsidRDefault="00E368AB" w:rsidP="00DE57AB">
      <w:pPr>
        <w:spacing w:line="360" w:lineRule="auto"/>
        <w:rPr>
          <w:rFonts w:cs="Times New Roman"/>
          <w:kern w:val="0"/>
          <w14:ligatures w14:val="none"/>
        </w:rPr>
      </w:pPr>
      <w:r w:rsidRPr="007D6F61">
        <w:rPr>
          <w:rFonts w:cs="Times New Roman"/>
          <w:kern w:val="0"/>
          <w14:ligatures w14:val="none"/>
        </w:rPr>
        <w:fldChar w:fldCharType="end"/>
      </w:r>
      <w:r w:rsidR="00D356E2" w:rsidRPr="007D6F61">
        <w:rPr>
          <w:rFonts w:cs="Times New Roman"/>
          <w:kern w:val="0"/>
          <w14:ligatures w14:val="none"/>
        </w:rPr>
        <w:br w:type="page"/>
      </w:r>
    </w:p>
    <w:p w14:paraId="1F5D2295" w14:textId="77777777" w:rsidR="00E368AB" w:rsidRPr="007D6F61" w:rsidRDefault="00E368AB" w:rsidP="00DE57AB">
      <w:pPr>
        <w:pStyle w:val="Heading1"/>
        <w:rPr>
          <w:rFonts w:cs="Times New Roman"/>
          <w:b w:val="0"/>
          <w:bCs/>
          <w:szCs w:val="24"/>
        </w:rPr>
      </w:pPr>
      <w:bookmarkStart w:id="9" w:name="_Toc203476401"/>
      <w:r w:rsidRPr="007D6F61">
        <w:rPr>
          <w:rFonts w:cs="Times New Roman"/>
          <w:bCs/>
          <w:szCs w:val="24"/>
        </w:rPr>
        <w:t>LIST OF FIGURES.</w:t>
      </w:r>
      <w:bookmarkEnd w:id="9"/>
    </w:p>
    <w:p w14:paraId="25D9FDC9" w14:textId="04BC2F5D" w:rsidR="00792108" w:rsidRDefault="00E368AB">
      <w:pPr>
        <w:pStyle w:val="TableofFigures"/>
        <w:tabs>
          <w:tab w:val="right" w:leader="dot" w:pos="9350"/>
        </w:tabs>
        <w:rPr>
          <w:rFonts w:eastAsiaTheme="minorEastAsia"/>
          <w:noProof/>
          <w:kern w:val="0"/>
          <w:lang w:val="en-US"/>
          <w14:ligatures w14:val="none"/>
        </w:rPr>
      </w:pPr>
      <w:r w:rsidRPr="007D6F61">
        <w:rPr>
          <w:rFonts w:ascii="Times New Roman" w:hAnsi="Times New Roman" w:cs="Times New Roman"/>
          <w:b/>
          <w:bCs/>
          <w:kern w:val="0"/>
          <w:sz w:val="24"/>
          <w:szCs w:val="24"/>
          <w:lang w:val="en-US"/>
          <w14:ligatures w14:val="none"/>
        </w:rPr>
        <w:fldChar w:fldCharType="begin"/>
      </w:r>
      <w:r w:rsidRPr="007D6F61">
        <w:rPr>
          <w:rFonts w:ascii="Times New Roman" w:hAnsi="Times New Roman" w:cs="Times New Roman"/>
          <w:b/>
          <w:bCs/>
          <w:kern w:val="0"/>
          <w:sz w:val="24"/>
          <w:szCs w:val="24"/>
          <w:lang w:val="en-US"/>
          <w14:ligatures w14:val="none"/>
        </w:rPr>
        <w:instrText xml:space="preserve"> TOC \h \z \c "figure" </w:instrText>
      </w:r>
      <w:r w:rsidRPr="007D6F61">
        <w:rPr>
          <w:rFonts w:ascii="Times New Roman" w:hAnsi="Times New Roman" w:cs="Times New Roman"/>
          <w:b/>
          <w:bCs/>
          <w:kern w:val="0"/>
          <w:sz w:val="24"/>
          <w:szCs w:val="24"/>
          <w:lang w:val="en-US"/>
          <w14:ligatures w14:val="none"/>
        </w:rPr>
        <w:fldChar w:fldCharType="separate"/>
      </w:r>
      <w:hyperlink w:anchor="_Toc203206403" w:history="1">
        <w:r w:rsidR="00792108" w:rsidRPr="0031575A">
          <w:rPr>
            <w:rStyle w:val="Hyperlink"/>
            <w:rFonts w:cs="Times New Roman"/>
            <w:b/>
            <w:bCs/>
            <w:noProof/>
          </w:rPr>
          <w:t>Figure 1</w:t>
        </w:r>
        <w:r w:rsidR="00792108" w:rsidRPr="0031575A">
          <w:rPr>
            <w:rStyle w:val="Hyperlink"/>
            <w:rFonts w:cs="Times New Roman"/>
            <w:noProof/>
          </w:rPr>
          <w:t>Conceptual Framework</w:t>
        </w:r>
        <w:r w:rsidR="00792108">
          <w:rPr>
            <w:noProof/>
            <w:webHidden/>
          </w:rPr>
          <w:tab/>
        </w:r>
        <w:r w:rsidR="00792108">
          <w:rPr>
            <w:noProof/>
            <w:webHidden/>
          </w:rPr>
          <w:fldChar w:fldCharType="begin"/>
        </w:r>
        <w:r w:rsidR="00792108">
          <w:rPr>
            <w:noProof/>
            <w:webHidden/>
          </w:rPr>
          <w:instrText xml:space="preserve"> PAGEREF _Toc203206403 \h </w:instrText>
        </w:r>
        <w:r w:rsidR="00792108">
          <w:rPr>
            <w:noProof/>
            <w:webHidden/>
          </w:rPr>
        </w:r>
        <w:r w:rsidR="00792108">
          <w:rPr>
            <w:noProof/>
            <w:webHidden/>
          </w:rPr>
          <w:fldChar w:fldCharType="separate"/>
        </w:r>
        <w:r w:rsidR="00792108">
          <w:rPr>
            <w:noProof/>
            <w:webHidden/>
          </w:rPr>
          <w:t>28</w:t>
        </w:r>
        <w:r w:rsidR="00792108">
          <w:rPr>
            <w:noProof/>
            <w:webHidden/>
          </w:rPr>
          <w:fldChar w:fldCharType="end"/>
        </w:r>
      </w:hyperlink>
    </w:p>
    <w:p w14:paraId="36E9CFE0" w14:textId="07476228" w:rsidR="00792108" w:rsidRDefault="001A72F9">
      <w:pPr>
        <w:pStyle w:val="TableofFigures"/>
        <w:tabs>
          <w:tab w:val="right" w:leader="dot" w:pos="9350"/>
        </w:tabs>
        <w:rPr>
          <w:rFonts w:eastAsiaTheme="minorEastAsia"/>
          <w:noProof/>
          <w:kern w:val="0"/>
          <w:lang w:val="en-US"/>
          <w14:ligatures w14:val="none"/>
        </w:rPr>
      </w:pPr>
      <w:hyperlink w:anchor="_Toc203206404" w:history="1">
        <w:r w:rsidR="00792108" w:rsidRPr="0031575A">
          <w:rPr>
            <w:rStyle w:val="Hyperlink"/>
            <w:b/>
            <w:noProof/>
          </w:rPr>
          <w:t xml:space="preserve">Figure 2: </w:t>
        </w:r>
        <w:r w:rsidR="00792108" w:rsidRPr="0031575A">
          <w:rPr>
            <w:rStyle w:val="Hyperlink"/>
            <w:noProof/>
          </w:rPr>
          <w:t>Gender of Respondents</w:t>
        </w:r>
        <w:r w:rsidR="00792108">
          <w:rPr>
            <w:noProof/>
            <w:webHidden/>
          </w:rPr>
          <w:tab/>
        </w:r>
        <w:r w:rsidR="00792108">
          <w:rPr>
            <w:noProof/>
            <w:webHidden/>
          </w:rPr>
          <w:fldChar w:fldCharType="begin"/>
        </w:r>
        <w:r w:rsidR="00792108">
          <w:rPr>
            <w:noProof/>
            <w:webHidden/>
          </w:rPr>
          <w:instrText xml:space="preserve"> PAGEREF _Toc203206404 \h </w:instrText>
        </w:r>
        <w:r w:rsidR="00792108">
          <w:rPr>
            <w:noProof/>
            <w:webHidden/>
          </w:rPr>
        </w:r>
        <w:r w:rsidR="00792108">
          <w:rPr>
            <w:noProof/>
            <w:webHidden/>
          </w:rPr>
          <w:fldChar w:fldCharType="separate"/>
        </w:r>
        <w:r w:rsidR="00792108">
          <w:rPr>
            <w:noProof/>
            <w:webHidden/>
          </w:rPr>
          <w:t>36</w:t>
        </w:r>
        <w:r w:rsidR="00792108">
          <w:rPr>
            <w:noProof/>
            <w:webHidden/>
          </w:rPr>
          <w:fldChar w:fldCharType="end"/>
        </w:r>
      </w:hyperlink>
    </w:p>
    <w:p w14:paraId="0C1C02B5" w14:textId="7D97064F" w:rsidR="00E368AB" w:rsidRPr="007D6F61" w:rsidRDefault="00E368AB" w:rsidP="00DE57AB">
      <w:pPr>
        <w:spacing w:line="360" w:lineRule="auto"/>
        <w:rPr>
          <w:rFonts w:cs="Times New Roman"/>
          <w:b/>
          <w:bCs/>
          <w:kern w:val="0"/>
          <w14:ligatures w14:val="none"/>
        </w:rPr>
      </w:pPr>
      <w:r w:rsidRPr="007D6F61">
        <w:rPr>
          <w:rFonts w:cs="Times New Roman"/>
          <w:b/>
          <w:bCs/>
          <w:kern w:val="0"/>
          <w14:ligatures w14:val="none"/>
        </w:rPr>
        <w:fldChar w:fldCharType="end"/>
      </w:r>
      <w:r w:rsidR="00D356E2" w:rsidRPr="007D6F61">
        <w:rPr>
          <w:rFonts w:cs="Times New Roman"/>
          <w:b/>
          <w:bCs/>
          <w:kern w:val="0"/>
          <w14:ligatures w14:val="none"/>
        </w:rPr>
        <w:br w:type="page"/>
      </w:r>
    </w:p>
    <w:p w14:paraId="35B6CC69" w14:textId="77777777" w:rsidR="00E368AB" w:rsidRPr="007D6F61" w:rsidRDefault="00E368AB" w:rsidP="00DE57AB">
      <w:pPr>
        <w:pStyle w:val="Heading1"/>
        <w:rPr>
          <w:rFonts w:cs="Times New Roman"/>
          <w:b w:val="0"/>
          <w:szCs w:val="24"/>
        </w:rPr>
      </w:pPr>
      <w:bookmarkStart w:id="10" w:name="_Toc146863274"/>
      <w:bookmarkStart w:id="11" w:name="_Toc164874184"/>
      <w:bookmarkStart w:id="12" w:name="_Toc167783657"/>
      <w:bookmarkStart w:id="13" w:name="_Hlk176859824"/>
      <w:bookmarkStart w:id="14" w:name="_Toc203476402"/>
      <w:r w:rsidRPr="007D6F61">
        <w:rPr>
          <w:rFonts w:cs="Times New Roman"/>
          <w:szCs w:val="24"/>
        </w:rPr>
        <w:t>ACRONYMS AND ABBREVIATIONS</w:t>
      </w:r>
      <w:bookmarkEnd w:id="10"/>
      <w:bookmarkEnd w:id="11"/>
      <w:bookmarkEnd w:id="12"/>
      <w:bookmarkEnd w:id="14"/>
    </w:p>
    <w:bookmarkEnd w:id="13"/>
    <w:p w14:paraId="246E674E" w14:textId="1A7D14DA" w:rsidR="00680C21" w:rsidRPr="007D6F61" w:rsidRDefault="00680C21" w:rsidP="00DE57AB">
      <w:pPr>
        <w:spacing w:line="360" w:lineRule="auto"/>
        <w:rPr>
          <w:rFonts w:cs="Times New Roman"/>
        </w:rPr>
      </w:pPr>
      <w:r w:rsidRPr="007D6F61">
        <w:rPr>
          <w:b/>
        </w:rPr>
        <w:t>FAO</w:t>
      </w:r>
      <w:r w:rsidR="00AE29FF" w:rsidRPr="007D6F61">
        <w:rPr>
          <w:b/>
        </w:rPr>
        <w:t>:</w:t>
      </w:r>
      <w:r w:rsidR="00AE29FF" w:rsidRPr="007D6F61">
        <w:tab/>
      </w:r>
      <w:r w:rsidR="00AE29FF" w:rsidRPr="007D6F61">
        <w:tab/>
      </w:r>
      <w:r w:rsidRPr="007D6F61">
        <w:t>Food and Agriculture Organization</w:t>
      </w:r>
    </w:p>
    <w:p w14:paraId="31584CE2" w14:textId="2BF919FF" w:rsidR="00680C21" w:rsidRPr="007D6F61" w:rsidRDefault="00E368AB" w:rsidP="00DE57AB">
      <w:pPr>
        <w:spacing w:line="360" w:lineRule="auto"/>
        <w:rPr>
          <w:rFonts w:eastAsia="Times New Roman" w:cs="Times New Roman"/>
          <w:kern w:val="0"/>
          <w14:ligatures w14:val="none"/>
        </w:rPr>
      </w:pPr>
      <w:r w:rsidRPr="007D6F61">
        <w:rPr>
          <w:rFonts w:eastAsia="Times New Roman" w:cs="Times New Roman"/>
          <w:b/>
          <w:bCs/>
          <w:kern w:val="0"/>
          <w14:ligatures w14:val="none"/>
        </w:rPr>
        <w:t>IAPM</w:t>
      </w:r>
      <w:r w:rsidR="00AE29FF" w:rsidRPr="007D6F61">
        <w:rPr>
          <w:rFonts w:eastAsia="Times New Roman" w:cs="Times New Roman"/>
          <w:b/>
          <w:kern w:val="0"/>
          <w14:ligatures w14:val="none"/>
        </w:rPr>
        <w:t>:</w:t>
      </w:r>
      <w:r w:rsidR="00AE29FF" w:rsidRPr="007D6F61">
        <w:rPr>
          <w:rFonts w:eastAsia="Times New Roman" w:cs="Times New Roman"/>
          <w:b/>
          <w:kern w:val="0"/>
          <w14:ligatures w14:val="none"/>
        </w:rPr>
        <w:tab/>
      </w:r>
      <w:r w:rsidR="00AE29FF" w:rsidRPr="007D6F61">
        <w:rPr>
          <w:rFonts w:eastAsia="Times New Roman" w:cs="Times New Roman"/>
          <w:kern w:val="0"/>
          <w14:ligatures w14:val="none"/>
        </w:rPr>
        <w:tab/>
      </w:r>
      <w:r w:rsidRPr="007D6F61">
        <w:rPr>
          <w:rFonts w:eastAsia="Times New Roman" w:cs="Times New Roman"/>
          <w:kern w:val="0"/>
          <w14:ligatures w14:val="none"/>
        </w:rPr>
        <w:t>International Association of Project Managers</w:t>
      </w:r>
    </w:p>
    <w:p w14:paraId="05230143" w14:textId="033AC4A3" w:rsidR="00E368AB" w:rsidRPr="007D6F61" w:rsidRDefault="00AE29FF" w:rsidP="00DE57AB">
      <w:pPr>
        <w:spacing w:line="360" w:lineRule="auto"/>
        <w:rPr>
          <w:rFonts w:cs="Times New Roman"/>
          <w:b/>
          <w:bCs/>
          <w:kern w:val="0"/>
          <w14:ligatures w14:val="none"/>
        </w:rPr>
      </w:pPr>
      <w:r w:rsidRPr="007D6F61">
        <w:rPr>
          <w:rFonts w:cs="Times New Roman"/>
          <w:b/>
          <w:bCs/>
          <w:kern w:val="0"/>
          <w14:ligatures w14:val="none"/>
        </w:rPr>
        <w:t>M &amp; E:</w:t>
      </w:r>
      <w:r w:rsidRPr="007D6F61">
        <w:rPr>
          <w:rFonts w:cs="Times New Roman"/>
          <w:b/>
          <w:bCs/>
          <w:kern w:val="0"/>
          <w14:ligatures w14:val="none"/>
        </w:rPr>
        <w:tab/>
      </w:r>
      <w:r w:rsidR="00E368AB" w:rsidRPr="007D6F61">
        <w:rPr>
          <w:rFonts w:cs="Times New Roman"/>
          <w:kern w:val="0"/>
          <w14:ligatures w14:val="none"/>
        </w:rPr>
        <w:t>Monitoring and Evaluation</w:t>
      </w:r>
    </w:p>
    <w:p w14:paraId="2AF411FA" w14:textId="324202EA" w:rsidR="00E368AB" w:rsidRPr="007D6F61" w:rsidRDefault="00AE29FF" w:rsidP="00DE57AB">
      <w:pPr>
        <w:spacing w:line="360" w:lineRule="auto"/>
        <w:rPr>
          <w:rFonts w:cs="Times New Roman"/>
          <w:kern w:val="0"/>
          <w14:ligatures w14:val="none"/>
        </w:rPr>
      </w:pPr>
      <w:r w:rsidRPr="007D6F61">
        <w:rPr>
          <w:rFonts w:cs="Times New Roman"/>
          <w:b/>
          <w:bCs/>
          <w:kern w:val="0"/>
          <w14:ligatures w14:val="none"/>
        </w:rPr>
        <w:t>MUA:</w:t>
      </w:r>
      <w:r w:rsidRPr="007D6F61">
        <w:rPr>
          <w:rFonts w:cs="Times New Roman"/>
          <w:b/>
          <w:bCs/>
          <w:kern w:val="0"/>
          <w14:ligatures w14:val="none"/>
        </w:rPr>
        <w:tab/>
      </w:r>
      <w:r w:rsidRPr="007D6F61">
        <w:rPr>
          <w:rFonts w:cs="Times New Roman"/>
          <w:b/>
          <w:bCs/>
          <w:kern w:val="0"/>
          <w14:ligatures w14:val="none"/>
        </w:rPr>
        <w:tab/>
      </w:r>
      <w:r w:rsidR="00E368AB" w:rsidRPr="007D6F61">
        <w:rPr>
          <w:rFonts w:cs="Times New Roman"/>
          <w:kern w:val="0"/>
          <w14:ligatures w14:val="none"/>
        </w:rPr>
        <w:t>Management University of Africa</w:t>
      </w:r>
    </w:p>
    <w:p w14:paraId="1CF598C3" w14:textId="4DE3ED83" w:rsidR="00AE29FF" w:rsidRPr="007D6F61" w:rsidRDefault="00AE29FF" w:rsidP="00AE29FF">
      <w:pPr>
        <w:spacing w:line="360" w:lineRule="auto"/>
        <w:rPr>
          <w:rFonts w:cs="Times New Roman"/>
          <w:kern w:val="0"/>
          <w14:ligatures w14:val="none"/>
        </w:rPr>
      </w:pPr>
      <w:r w:rsidRPr="007D6F61">
        <w:rPr>
          <w:b/>
        </w:rPr>
        <w:t>NARIGP:</w:t>
      </w:r>
      <w:r w:rsidRPr="007D6F61">
        <w:tab/>
        <w:t xml:space="preserve">National Agricultural and Rural Inclusive Growth Project </w:t>
      </w:r>
    </w:p>
    <w:p w14:paraId="176D50B5" w14:textId="6A9A958F" w:rsidR="00E368AB" w:rsidRPr="007D6F61" w:rsidRDefault="00E368AB" w:rsidP="00DE57AB">
      <w:pPr>
        <w:spacing w:line="360" w:lineRule="auto"/>
        <w:rPr>
          <w:rFonts w:cs="Times New Roman"/>
          <w:kern w:val="0"/>
          <w14:ligatures w14:val="none"/>
        </w:rPr>
      </w:pPr>
      <w:r w:rsidRPr="007D6F61">
        <w:rPr>
          <w:rFonts w:cs="Times New Roman"/>
          <w:b/>
          <w:bCs/>
          <w:kern w:val="0"/>
          <w14:ligatures w14:val="none"/>
        </w:rPr>
        <w:t>NGO</w:t>
      </w:r>
      <w:r w:rsidR="00AE29FF" w:rsidRPr="007D6F61">
        <w:rPr>
          <w:rFonts w:cs="Times New Roman"/>
          <w:b/>
          <w:kern w:val="0"/>
          <w14:ligatures w14:val="none"/>
        </w:rPr>
        <w:t>:</w:t>
      </w:r>
      <w:r w:rsidR="00AE29FF" w:rsidRPr="007D6F61">
        <w:rPr>
          <w:rFonts w:cs="Times New Roman"/>
          <w:b/>
          <w:kern w:val="0"/>
          <w14:ligatures w14:val="none"/>
        </w:rPr>
        <w:tab/>
      </w:r>
      <w:r w:rsidR="00AE29FF" w:rsidRPr="007D6F61">
        <w:rPr>
          <w:rFonts w:cs="Times New Roman"/>
          <w:kern w:val="0"/>
          <w14:ligatures w14:val="none"/>
        </w:rPr>
        <w:tab/>
      </w:r>
      <w:r w:rsidR="007815E3" w:rsidRPr="007D6F61">
        <w:rPr>
          <w:rFonts w:cs="Times New Roman"/>
          <w:kern w:val="0"/>
          <w14:ligatures w14:val="none"/>
        </w:rPr>
        <w:t>Non-governmental Organizations.</w:t>
      </w:r>
    </w:p>
    <w:p w14:paraId="3C547C64" w14:textId="7F1ADE0D" w:rsidR="00E368AB" w:rsidRPr="007D6F61" w:rsidRDefault="007815E3" w:rsidP="00DE57AB">
      <w:pPr>
        <w:spacing w:line="360" w:lineRule="auto"/>
        <w:rPr>
          <w:rFonts w:cs="Times New Roman"/>
        </w:rPr>
      </w:pPr>
      <w:r w:rsidRPr="007D6F61">
        <w:rPr>
          <w:rFonts w:cs="Times New Roman"/>
        </w:rPr>
        <w:br w:type="page"/>
      </w:r>
    </w:p>
    <w:p w14:paraId="0E8896CC" w14:textId="77777777" w:rsidR="00E368AB" w:rsidRPr="007D6F61" w:rsidRDefault="00E368AB" w:rsidP="00DE57AB">
      <w:pPr>
        <w:pStyle w:val="Heading1"/>
        <w:rPr>
          <w:rFonts w:cs="Times New Roman"/>
          <w:b w:val="0"/>
          <w:bCs/>
          <w:szCs w:val="24"/>
        </w:rPr>
      </w:pPr>
      <w:bookmarkStart w:id="15" w:name="_Toc146863275"/>
      <w:bookmarkStart w:id="16" w:name="_Toc164874185"/>
      <w:bookmarkStart w:id="17" w:name="_Toc167783658"/>
      <w:bookmarkStart w:id="18" w:name="_Hlk176859873"/>
      <w:bookmarkStart w:id="19" w:name="_Toc203476403"/>
      <w:r w:rsidRPr="007D6F61">
        <w:rPr>
          <w:rFonts w:cs="Times New Roman"/>
          <w:bCs/>
          <w:szCs w:val="24"/>
        </w:rPr>
        <w:t>OPERATIONAL DEFINITION OF TERMS</w:t>
      </w:r>
      <w:bookmarkEnd w:id="15"/>
      <w:bookmarkEnd w:id="16"/>
      <w:bookmarkEnd w:id="17"/>
      <w:bookmarkEnd w:id="19"/>
    </w:p>
    <w:tbl>
      <w:tblPr>
        <w:tblStyle w:val="TableGrid"/>
        <w:tblW w:w="0" w:type="auto"/>
        <w:tblInd w:w="3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0"/>
        <w:gridCol w:w="5645"/>
      </w:tblGrid>
      <w:tr w:rsidR="00D83F15" w:rsidRPr="007D6F61" w14:paraId="41EDAC33" w14:textId="77777777" w:rsidTr="000F183F">
        <w:tc>
          <w:tcPr>
            <w:tcW w:w="3350" w:type="dxa"/>
          </w:tcPr>
          <w:bookmarkEnd w:id="18"/>
          <w:p w14:paraId="2C2DE4BD" w14:textId="1EC0F704" w:rsidR="00D83F15" w:rsidRPr="007D6F61" w:rsidRDefault="00D83F15" w:rsidP="00757F00">
            <w:pPr>
              <w:rPr>
                <w:rStyle w:val="Strong"/>
                <w:b w:val="0"/>
                <w:bCs w:val="0"/>
              </w:rPr>
            </w:pPr>
            <w:r w:rsidRPr="007D6F61">
              <w:rPr>
                <w:rStyle w:val="Strong"/>
                <w:bCs w:val="0"/>
              </w:rPr>
              <w:t>Agroforestry:</w:t>
            </w:r>
          </w:p>
        </w:tc>
        <w:tc>
          <w:tcPr>
            <w:tcW w:w="5645" w:type="dxa"/>
          </w:tcPr>
          <w:p w14:paraId="77ACF987" w14:textId="28DE0994" w:rsidR="00D83F15" w:rsidRPr="007D6F61" w:rsidRDefault="00A31EAD" w:rsidP="00D83F15">
            <w:pPr>
              <w:rPr>
                <w:rStyle w:val="Strong"/>
                <w:b w:val="0"/>
                <w:bCs w:val="0"/>
              </w:rPr>
            </w:pPr>
            <w:r w:rsidRPr="007D6F61">
              <w:rPr>
                <w:rStyle w:val="Strong"/>
                <w:b w:val="0"/>
                <w:bCs w:val="0"/>
              </w:rPr>
              <w:t>Incorporating trees and shrubs into agricultural landscapes alongside crops and/or livestock is known as agroforestry.  This approach promotes climate resilience, decreases erosion, increases soil fertility, and boosts biodiversity.</w:t>
            </w:r>
          </w:p>
        </w:tc>
      </w:tr>
      <w:tr w:rsidR="00D83F15" w:rsidRPr="007D6F61" w14:paraId="51FD28F7" w14:textId="77777777" w:rsidTr="000F183F">
        <w:tc>
          <w:tcPr>
            <w:tcW w:w="3350" w:type="dxa"/>
          </w:tcPr>
          <w:p w14:paraId="42096D69" w14:textId="538688C8" w:rsidR="00D83F15" w:rsidRPr="007D6F61" w:rsidRDefault="00D83F15" w:rsidP="00757F00">
            <w:pPr>
              <w:rPr>
                <w:rStyle w:val="Strong"/>
                <w:b w:val="0"/>
                <w:bCs w:val="0"/>
              </w:rPr>
            </w:pPr>
            <w:r w:rsidRPr="007D6F61">
              <w:rPr>
                <w:rStyle w:val="Strong"/>
                <w:bCs w:val="0"/>
              </w:rPr>
              <w:t xml:space="preserve">Hydroponics and </w:t>
            </w:r>
            <w:proofErr w:type="spellStart"/>
            <w:r w:rsidRPr="007D6F61">
              <w:rPr>
                <w:rStyle w:val="Strong"/>
                <w:bCs w:val="0"/>
              </w:rPr>
              <w:t>Aeroponics</w:t>
            </w:r>
            <w:proofErr w:type="spellEnd"/>
            <w:r w:rsidRPr="007D6F61">
              <w:rPr>
                <w:rStyle w:val="Strong"/>
                <w:bCs w:val="0"/>
              </w:rPr>
              <w:t>:</w:t>
            </w:r>
          </w:p>
        </w:tc>
        <w:tc>
          <w:tcPr>
            <w:tcW w:w="5645" w:type="dxa"/>
          </w:tcPr>
          <w:p w14:paraId="7EB71DBF" w14:textId="67E3B057" w:rsidR="00D83F15" w:rsidRPr="007D6F61" w:rsidRDefault="00A31EAD" w:rsidP="00D83F15">
            <w:pPr>
              <w:rPr>
                <w:rStyle w:val="Strong"/>
                <w:b w:val="0"/>
                <w:bCs w:val="0"/>
              </w:rPr>
            </w:pPr>
            <w:r w:rsidRPr="007D6F61">
              <w:rPr>
                <w:rStyle w:val="Strong"/>
                <w:b w:val="0"/>
                <w:bCs w:val="0"/>
              </w:rPr>
              <w:t xml:space="preserve">Plants are grown in a nutrient-rich water solution in hydroponics, a soilless farming method, whereas </w:t>
            </w:r>
            <w:proofErr w:type="spellStart"/>
            <w:r w:rsidRPr="007D6F61">
              <w:rPr>
                <w:rStyle w:val="Strong"/>
                <w:b w:val="0"/>
                <w:bCs w:val="0"/>
              </w:rPr>
              <w:t>aeroponics</w:t>
            </w:r>
            <w:proofErr w:type="spellEnd"/>
            <w:r w:rsidRPr="007D6F61">
              <w:rPr>
                <w:rStyle w:val="Strong"/>
                <w:b w:val="0"/>
                <w:bCs w:val="0"/>
              </w:rPr>
              <w:t xml:space="preserve"> uses little to no growth media and grows plants in an air or mist environment.  Both techniques make it possible to use resources like water and space efficiently and are especially well-suited for indoor and urban farming.</w:t>
            </w:r>
          </w:p>
        </w:tc>
      </w:tr>
      <w:tr w:rsidR="00D83F15" w:rsidRPr="007D6F61" w14:paraId="50C78FB6" w14:textId="77777777" w:rsidTr="000F183F">
        <w:tc>
          <w:tcPr>
            <w:tcW w:w="3350" w:type="dxa"/>
          </w:tcPr>
          <w:p w14:paraId="2530B5A1" w14:textId="77777777" w:rsidR="00D83F15" w:rsidRPr="007D6F61" w:rsidRDefault="00D83F15" w:rsidP="00D83F15">
            <w:pPr>
              <w:ind w:left="2160" w:hanging="2160"/>
            </w:pPr>
            <w:r w:rsidRPr="007D6F61">
              <w:rPr>
                <w:rStyle w:val="Strong"/>
                <w:bCs w:val="0"/>
              </w:rPr>
              <w:t>Irrigation Farming:</w:t>
            </w:r>
            <w:r w:rsidRPr="007D6F61">
              <w:rPr>
                <w:rStyle w:val="Strong"/>
                <w:b w:val="0"/>
                <w:bCs w:val="0"/>
              </w:rPr>
              <w:tab/>
            </w:r>
          </w:p>
          <w:p w14:paraId="781959E1" w14:textId="77777777" w:rsidR="00D83F15" w:rsidRPr="007D6F61" w:rsidRDefault="00D83F15" w:rsidP="00757F00">
            <w:pPr>
              <w:rPr>
                <w:rStyle w:val="Strong"/>
                <w:b w:val="0"/>
                <w:bCs w:val="0"/>
              </w:rPr>
            </w:pPr>
          </w:p>
        </w:tc>
        <w:tc>
          <w:tcPr>
            <w:tcW w:w="5645" w:type="dxa"/>
          </w:tcPr>
          <w:p w14:paraId="7F99F7E2" w14:textId="1E8053B8" w:rsidR="00D83F15" w:rsidRPr="007D6F61" w:rsidRDefault="00A31EAD" w:rsidP="00D83F15">
            <w:pPr>
              <w:rPr>
                <w:rStyle w:val="Strong"/>
                <w:b w:val="0"/>
                <w:bCs w:val="0"/>
              </w:rPr>
            </w:pPr>
            <w:r w:rsidRPr="007D6F61">
              <w:rPr>
                <w:rStyle w:val="Strong"/>
                <w:b w:val="0"/>
                <w:bCs w:val="0"/>
              </w:rPr>
              <w:t>The intentional application of water to crops or soil to augment natural rainfall and guarantee steady agricultural output is known as irrigation farming.  This method makes it possible to cultivate in arid or semi-arid areas, increases crop yields, and lowers the chance of crop failure from dryness.</w:t>
            </w:r>
          </w:p>
        </w:tc>
      </w:tr>
      <w:tr w:rsidR="00D83F15" w:rsidRPr="007D6F61" w14:paraId="3516E068" w14:textId="77777777" w:rsidTr="000F183F">
        <w:tc>
          <w:tcPr>
            <w:tcW w:w="3350" w:type="dxa"/>
          </w:tcPr>
          <w:p w14:paraId="58479918" w14:textId="1426EF17" w:rsidR="00D83F15" w:rsidRPr="007D6F61" w:rsidRDefault="00D83F15" w:rsidP="00D83F15">
            <w:pPr>
              <w:ind w:left="2160" w:hanging="2160"/>
              <w:rPr>
                <w:rStyle w:val="Strong"/>
                <w:bCs w:val="0"/>
              </w:rPr>
            </w:pPr>
            <w:r w:rsidRPr="007D6F61">
              <w:rPr>
                <w:rStyle w:val="Strong"/>
                <w:bCs w:val="0"/>
              </w:rPr>
              <w:t>Organic Farming:</w:t>
            </w:r>
          </w:p>
        </w:tc>
        <w:tc>
          <w:tcPr>
            <w:tcW w:w="5645" w:type="dxa"/>
          </w:tcPr>
          <w:p w14:paraId="4DC90D7A" w14:textId="3323C1B8" w:rsidR="00D83F15" w:rsidRPr="007D6F61" w:rsidRDefault="00A31EAD" w:rsidP="005431C0">
            <w:r w:rsidRPr="007D6F61">
              <w:t xml:space="preserve">Producing food without the use of artificial fertilizers, pesticides, genetically modified organisms (GMOs), or chemical </w:t>
            </w:r>
            <w:r w:rsidR="005431C0" w:rsidRPr="007D6F61">
              <w:t>additives</w:t>
            </w:r>
            <w:r w:rsidRPr="007D6F61">
              <w:t xml:space="preserve"> is known as organic farming.  Rather, it sustains soil fertility and ecological balance through natural processes</w:t>
            </w:r>
            <w:r w:rsidR="005431C0" w:rsidRPr="007D6F61">
              <w:t>,</w:t>
            </w:r>
            <w:r w:rsidRPr="007D6F61">
              <w:t xml:space="preserve"> including crop rotation, composting, biological pest control, and organic inputs.</w:t>
            </w:r>
          </w:p>
        </w:tc>
      </w:tr>
      <w:tr w:rsidR="00D83F15" w:rsidRPr="007D6F61" w14:paraId="25407A10" w14:textId="77777777" w:rsidTr="000F183F">
        <w:tc>
          <w:tcPr>
            <w:tcW w:w="3350" w:type="dxa"/>
          </w:tcPr>
          <w:p w14:paraId="12E127A4" w14:textId="2FA03FCB" w:rsidR="00D83F15" w:rsidRPr="007D6F61" w:rsidRDefault="00D83F15" w:rsidP="00757F00">
            <w:pPr>
              <w:rPr>
                <w:rStyle w:val="Strong"/>
                <w:b w:val="0"/>
                <w:bCs w:val="0"/>
              </w:rPr>
            </w:pPr>
            <w:r w:rsidRPr="007D6F61">
              <w:rPr>
                <w:rStyle w:val="Strong"/>
                <w:bCs w:val="0"/>
              </w:rPr>
              <w:t>Socio-economic Development:</w:t>
            </w:r>
          </w:p>
        </w:tc>
        <w:tc>
          <w:tcPr>
            <w:tcW w:w="5645" w:type="dxa"/>
          </w:tcPr>
          <w:p w14:paraId="62BA6EFB" w14:textId="55FF4561" w:rsidR="00D83F15" w:rsidRPr="007D6F61" w:rsidRDefault="00A31EAD" w:rsidP="00D83F15">
            <w:pPr>
              <w:rPr>
                <w:rStyle w:val="Strong"/>
                <w:b w:val="0"/>
                <w:bCs w:val="0"/>
              </w:rPr>
            </w:pPr>
            <w:r w:rsidRPr="007D6F61">
              <w:rPr>
                <w:rStyle w:val="Strong"/>
                <w:b w:val="0"/>
                <w:bCs w:val="0"/>
              </w:rPr>
              <w:t>The process of raising people's level of living and well-being through economic expansion, more job possibilities, better access to healthcare and education, and higher living standards is known as socio-economic development.</w:t>
            </w:r>
          </w:p>
        </w:tc>
      </w:tr>
    </w:tbl>
    <w:p w14:paraId="01B2B39E" w14:textId="59EA1D58" w:rsidR="00572AEE" w:rsidRPr="007D6F61" w:rsidRDefault="00572AEE" w:rsidP="00DE57AB">
      <w:pPr>
        <w:spacing w:line="360" w:lineRule="auto"/>
        <w:rPr>
          <w:b/>
          <w:bCs/>
        </w:rPr>
        <w:sectPr w:rsidR="00572AEE" w:rsidRPr="007D6F61" w:rsidSect="00572AEE">
          <w:pgSz w:w="12240" w:h="15840"/>
          <w:pgMar w:top="1440" w:right="1440" w:bottom="1440" w:left="1440" w:header="720" w:footer="720" w:gutter="0"/>
          <w:pgNumType w:fmt="lowerRoman" w:start="2"/>
          <w:cols w:space="720"/>
          <w:docGrid w:linePitch="360"/>
        </w:sectPr>
      </w:pPr>
    </w:p>
    <w:p w14:paraId="20DF37B4" w14:textId="01A7E974" w:rsidR="004A6527" w:rsidRPr="007D6F61" w:rsidRDefault="008F0398" w:rsidP="00572AEE">
      <w:pPr>
        <w:pStyle w:val="Heading1"/>
      </w:pPr>
      <w:bookmarkStart w:id="20" w:name="_Toc203476404"/>
      <w:r w:rsidRPr="007D6F61">
        <w:rPr>
          <w:rStyle w:val="Strong"/>
          <w:b/>
          <w:bCs w:val="0"/>
        </w:rPr>
        <w:t>CHAPTER ONE</w:t>
      </w:r>
      <w:bookmarkEnd w:id="20"/>
    </w:p>
    <w:p w14:paraId="5D6F0717" w14:textId="1A1B357A" w:rsidR="008F0398" w:rsidRPr="007D6F61" w:rsidRDefault="008F0398" w:rsidP="00DE57AB">
      <w:pPr>
        <w:pStyle w:val="Heading1"/>
        <w:rPr>
          <w:b w:val="0"/>
        </w:rPr>
      </w:pPr>
      <w:bookmarkStart w:id="21" w:name="_Toc203476405"/>
      <w:r w:rsidRPr="007D6F61">
        <w:rPr>
          <w:rStyle w:val="Strong"/>
          <w:b/>
        </w:rPr>
        <w:t>INTRODUCTION</w:t>
      </w:r>
      <w:bookmarkEnd w:id="21"/>
    </w:p>
    <w:p w14:paraId="5BC8CDC1" w14:textId="577B3A21" w:rsidR="004A6527" w:rsidRPr="007D6F61" w:rsidRDefault="006B7FDD" w:rsidP="00DE57AB">
      <w:pPr>
        <w:pStyle w:val="Heading2"/>
        <w:spacing w:line="360" w:lineRule="auto"/>
      </w:pPr>
      <w:bookmarkStart w:id="22" w:name="_Toc203476406"/>
      <w:r w:rsidRPr="007D6F61">
        <w:rPr>
          <w:rStyle w:val="Strong"/>
          <w:b/>
          <w:bCs w:val="0"/>
        </w:rPr>
        <w:t xml:space="preserve">1.0 </w:t>
      </w:r>
      <w:r w:rsidR="008F0398" w:rsidRPr="007D6F61">
        <w:rPr>
          <w:rStyle w:val="Strong"/>
          <w:b/>
          <w:bCs w:val="0"/>
        </w:rPr>
        <w:t>Introduction</w:t>
      </w:r>
      <w:bookmarkEnd w:id="22"/>
    </w:p>
    <w:p w14:paraId="365C2069" w14:textId="0ACA7938" w:rsidR="00F51B38" w:rsidRPr="007D6F61" w:rsidRDefault="00F51B38" w:rsidP="00DE57AB">
      <w:pPr>
        <w:spacing w:line="360" w:lineRule="auto"/>
      </w:pPr>
      <w:r w:rsidRPr="007D6F61">
        <w:t>An overview of the research on how agricultural practices affect Nandi County's socioeconomic development is given in this chapter, with particular attention on the National Agricultural and Rural Inclusive Growth Project (NARIGP).  The problem statement, research objectives, research questions, study justification, scope, chapter summary, and study background are all covered.</w:t>
      </w:r>
    </w:p>
    <w:p w14:paraId="73FF70B4" w14:textId="77777777" w:rsidR="004A6527" w:rsidRPr="007D6F61" w:rsidRDefault="008F0398" w:rsidP="00DE57AB">
      <w:pPr>
        <w:pStyle w:val="Heading2"/>
        <w:spacing w:line="360" w:lineRule="auto"/>
        <w:rPr>
          <w:b w:val="0"/>
        </w:rPr>
      </w:pPr>
      <w:bookmarkStart w:id="23" w:name="_Toc203476407"/>
      <w:r w:rsidRPr="007D6F61">
        <w:rPr>
          <w:rStyle w:val="Strong"/>
          <w:b/>
        </w:rPr>
        <w:t>1.1 Background</w:t>
      </w:r>
      <w:bookmarkEnd w:id="23"/>
    </w:p>
    <w:p w14:paraId="37BC0AF6" w14:textId="607C73B3" w:rsidR="003F77F8" w:rsidRPr="007D6F61" w:rsidRDefault="0003297B" w:rsidP="003F77F8">
      <w:pPr>
        <w:pStyle w:val="NormalWeb"/>
        <w:spacing w:line="360" w:lineRule="auto"/>
      </w:pPr>
      <w:r w:rsidRPr="007D6F61">
        <w:t xml:space="preserve">Agriculture remains a cornerstone of socioeconomic development across the globe, serving as both a source of livelihood and a driver of national growth. According to the Food and Agriculture Organization (FAO, 2018), the agricultural sector contributes approximately 4% to global GDP, though this figure varies significantly depending on a country’s level of industrialization and technological advancement. In developed nations, innovations such as precision farming, hydroponics, and </w:t>
      </w:r>
      <w:proofErr w:type="spellStart"/>
      <w:r w:rsidRPr="007D6F61">
        <w:t>aeroponics</w:t>
      </w:r>
      <w:proofErr w:type="spellEnd"/>
      <w:r w:rsidRPr="007D6F61">
        <w:t xml:space="preserve"> have revolutionized agricultural productivity, bolstering food security and economic stability (Smith &amp; Brown, 2019). Despite a global trend toward sustainable agricultural practices, many emerging economies, particularly in Africa and Asia, continue to depend on traditional farming methods (Gupta et al., 2020). Nevertheless, there is growing recognition of the importance of sustainable techniques—including agroforestry, organic farming, and irrigation systems—as well as newer technologies like hydroponics, in transforming rural economies and ensuring environmental resilience (Lee &amp; Kim, 2021).</w:t>
      </w:r>
    </w:p>
    <w:p w14:paraId="744D94BD" w14:textId="3406D49E" w:rsidR="0003297B" w:rsidRPr="007D6F61" w:rsidRDefault="0003297B" w:rsidP="0003297B">
      <w:pPr>
        <w:pStyle w:val="NormalWeb"/>
        <w:spacing w:line="360" w:lineRule="auto"/>
      </w:pPr>
      <w:r w:rsidRPr="007D6F61">
        <w:t>In various countries across different continents, agricultural practices such as agroforestry, organic farming, hydroponics, and irrigation play significant roles in shaping socioeconomic outcomes. In Brazil, for example, agroforestry systems are widely implemented in the Amazon and other regions, where integrating trees into agricultural landscapes has improved biodiversity, increased farmers' incomes, and strengthened resilience to climate variability (</w:t>
      </w:r>
      <w:proofErr w:type="spellStart"/>
      <w:r w:rsidRPr="007D6F61">
        <w:t>Cialdella</w:t>
      </w:r>
      <w:proofErr w:type="spellEnd"/>
      <w:r w:rsidRPr="007D6F61">
        <w:t xml:space="preserve">, Jacobson, &amp; </w:t>
      </w:r>
      <w:proofErr w:type="spellStart"/>
      <w:r w:rsidRPr="007D6F61">
        <w:t>Penot</w:t>
      </w:r>
      <w:proofErr w:type="spellEnd"/>
      <w:r w:rsidRPr="007D6F61">
        <w:t xml:space="preserve">, 2023). Similarly, in India, organic farming has gained substantial ground, particularly in states like Sikkim, which became the first fully organic state. This shift has enhanced soil health, improved long-term productivity, and reduced farmers’ dependence on expensive chemical inputs, contributing to rural economic stability and food security. In the United States, hydroponic and </w:t>
      </w:r>
      <w:proofErr w:type="spellStart"/>
      <w:r w:rsidRPr="007D6F61">
        <w:t>aeroponic</w:t>
      </w:r>
      <w:proofErr w:type="spellEnd"/>
      <w:r w:rsidRPr="007D6F61">
        <w:t xml:space="preserve"> systems are widely used in urban farming, especially in cities such as New York and Chicago. These innovations allow for year-round food production, create employment opportunities, </w:t>
      </w:r>
      <w:r w:rsidR="00815070" w:rsidRPr="007D6F61">
        <w:t>and help</w:t>
      </w:r>
      <w:r w:rsidRPr="007D6F61">
        <w:t xml:space="preserve"> to urban food security by minimizing dependency on rural supply chains. In the Netherlands, a global leader in agricultural technology, hydroponics has been essential in maximizing yields while using minimal land and water resources, significantly bolstering the country's </w:t>
      </w:r>
      <w:proofErr w:type="spellStart"/>
      <w:r w:rsidRPr="007D6F61">
        <w:t>agri</w:t>
      </w:r>
      <w:proofErr w:type="spellEnd"/>
      <w:r w:rsidRPr="007D6F61">
        <w:t>-export economy.</w:t>
      </w:r>
    </w:p>
    <w:p w14:paraId="57D3DAC9" w14:textId="77777777" w:rsidR="0003297B" w:rsidRPr="007D6F61" w:rsidRDefault="0003297B" w:rsidP="0003297B">
      <w:pPr>
        <w:pStyle w:val="NormalWeb"/>
        <w:spacing w:line="360" w:lineRule="auto"/>
      </w:pPr>
      <w:r w:rsidRPr="007D6F61">
        <w:t xml:space="preserve">Meanwhile, in Egypt, irrigation is a central pillar of agricultural production due to the arid climate. The Nile River supports a complex irrigation network that underpins national food security and employment, although rising water scarcity and climate change pose serious threats to its sustainability (Giordano, </w:t>
      </w:r>
      <w:proofErr w:type="spellStart"/>
      <w:r w:rsidRPr="007D6F61">
        <w:t>Namara</w:t>
      </w:r>
      <w:proofErr w:type="spellEnd"/>
      <w:r w:rsidRPr="007D6F61">
        <w:t xml:space="preserve">, &amp; </w:t>
      </w:r>
      <w:proofErr w:type="spellStart"/>
      <w:r w:rsidRPr="007D6F61">
        <w:t>Bassini</w:t>
      </w:r>
      <w:proofErr w:type="spellEnd"/>
      <w:r w:rsidRPr="007D6F61">
        <w:t>, 2023). In Australia, modern irrigation systems have enhanced productivity in water-scarce regions, contributing to the export-oriented agricultural economy while promoting efficient resource use. These examples across continents underscore the critical role that diversified and sustainable agricultural practices play in enhancing socioeconomic resilience, addressing climate change, and ensuring long-term food security (Harvey, 2024).</w:t>
      </w:r>
    </w:p>
    <w:p w14:paraId="158D0E0C" w14:textId="4770C4FF" w:rsidR="00D55194" w:rsidRPr="007D6F61" w:rsidRDefault="003F77F8" w:rsidP="00D55194">
      <w:pPr>
        <w:pStyle w:val="NormalWeb"/>
        <w:spacing w:line="360" w:lineRule="auto"/>
      </w:pPr>
      <w:r w:rsidRPr="007D6F61">
        <w:t xml:space="preserve">In Africa, agriculture continues to serve as the economic backbone for many nations. Agroforestry is widely used to address environmental degradation and promote food security and poverty reduction. </w:t>
      </w:r>
      <w:r w:rsidR="00D55194" w:rsidRPr="007D6F61">
        <w:t>Ghana and Uganda have made notable strides in organic farming, with community-based programs helping smallholder farmers transition to sustainable agriculture. Initiatives such as the Sustainable Organic Farming Development Initiative (SOFDI) have played a key role by providing training on composting, crop rotation, and natural pest control. These practices have improved soil health and productivity, resulting in better nutrition and increased incomes for rural households (</w:t>
      </w:r>
      <w:proofErr w:type="spellStart"/>
      <w:r w:rsidR="00D55194" w:rsidRPr="007D6F61">
        <w:t>Blockeel</w:t>
      </w:r>
      <w:proofErr w:type="spellEnd"/>
      <w:r w:rsidR="00D55194" w:rsidRPr="007D6F61">
        <w:t xml:space="preserve"> et al., 2023). Urban agriculture innovations are also on the rise in African cities like Nairobi and Lagos, where space constraints and growing populations have led to the adoption of hydroponic and </w:t>
      </w:r>
      <w:proofErr w:type="spellStart"/>
      <w:r w:rsidR="00D55194" w:rsidRPr="007D6F61">
        <w:t>aeroponic</w:t>
      </w:r>
      <w:proofErr w:type="spellEnd"/>
      <w:r w:rsidR="00D55194" w:rsidRPr="007D6F61">
        <w:t xml:space="preserve"> farming. Supported by organizations such as the African Association for Vertical Farming (AAVF), these technologies enable efficient, high-yield production of vegetables and herbs in urban and </w:t>
      </w:r>
      <w:proofErr w:type="spellStart"/>
      <w:r w:rsidR="00D55194" w:rsidRPr="007D6F61">
        <w:t>peri</w:t>
      </w:r>
      <w:proofErr w:type="spellEnd"/>
      <w:r w:rsidR="00D55194" w:rsidRPr="007D6F61">
        <w:t>-urban environments, enhancing food access and creating employment opportunities in informal settlements (Ahmed, 2020).</w:t>
      </w:r>
    </w:p>
    <w:p w14:paraId="6803469A" w14:textId="16DD3B2D" w:rsidR="003F77F8" w:rsidRPr="007D6F61" w:rsidRDefault="00D55194" w:rsidP="00D55194">
      <w:pPr>
        <w:pStyle w:val="NormalWeb"/>
        <w:spacing w:line="360" w:lineRule="auto"/>
      </w:pPr>
      <w:r w:rsidRPr="007D6F61">
        <w:t xml:space="preserve">Irrigation continues to be a crucial focus area across many African countries, especially in Sudan, Morocco, and South Africa, where rainfall variability poses a significant threat to agricultural stability. Despite persistent challenges in water infrastructure and management, countries are investing in small-scale irrigation schemes and solar-powered systems to ensure </w:t>
      </w:r>
      <w:r w:rsidR="005431C0" w:rsidRPr="007D6F61">
        <w:t xml:space="preserve">a </w:t>
      </w:r>
      <w:r w:rsidRPr="007D6F61">
        <w:t>reliable water supply for farming. These improvements are vital for sustaining agricultural productivity, reducing poverty, and driving rural development (Zhang &amp; Li, 2024).</w:t>
      </w:r>
    </w:p>
    <w:p w14:paraId="1EA85D09" w14:textId="271D18E0" w:rsidR="003F77F8" w:rsidRPr="007D6F61" w:rsidRDefault="003F77F8" w:rsidP="003F77F8">
      <w:pPr>
        <w:pStyle w:val="NormalWeb"/>
        <w:spacing w:line="360" w:lineRule="auto"/>
      </w:pPr>
      <w:r w:rsidRPr="007D6F61">
        <w:t>In Kenya, agriculture employs more than 40% of the national workforce and over 70% of rural laborers, accounting for about 33% of GDP (KNBS, 2023). Despite this central role, the sector faces major obstacles</w:t>
      </w:r>
      <w:r w:rsidR="005431C0" w:rsidRPr="007D6F61">
        <w:t>,</w:t>
      </w:r>
      <w:r w:rsidRPr="007D6F61">
        <w:t xml:space="preserve"> including </w:t>
      </w:r>
      <w:r w:rsidR="009E56A4" w:rsidRPr="007D6F61">
        <w:t>restricted ability to get financing</w:t>
      </w:r>
      <w:r w:rsidRPr="007D6F61">
        <w:t>, low technology adoption, and vulnerability to climate change. In response, the Kenyan government, in collaboration with international partners, launched the National Agricultural and Rural Inclusive Growth Project (NARIGP) to modernize agriculture and support socio-economic development through improved practices (</w:t>
      </w:r>
      <w:proofErr w:type="spellStart"/>
      <w:r w:rsidRPr="007D6F61">
        <w:t>Ndungu</w:t>
      </w:r>
      <w:proofErr w:type="spellEnd"/>
      <w:r w:rsidRPr="007D6F61">
        <w:t>, 2024). Agroforestry has significantly contributed to livelihoods</w:t>
      </w:r>
      <w:r w:rsidR="005431C0" w:rsidRPr="007D6F61">
        <w:t>,</w:t>
      </w:r>
      <w:r w:rsidRPr="007D6F61">
        <w:t xml:space="preserve"> </w:t>
      </w:r>
      <w:r w:rsidR="009E56A4" w:rsidRPr="007D6F61">
        <w:t>especially in arid and semi-arid regions of Kenya</w:t>
      </w:r>
      <w:r w:rsidR="005431C0" w:rsidRPr="007D6F61">
        <w:t>.</w:t>
      </w:r>
      <w:r w:rsidRPr="007D6F61">
        <w:t xml:space="preserve"> Research indicates it enhances household income, improves food security, and helps preserve the environment. However, adoption depends on social and demographic factors such as education level, occupation, and age of the household head (</w:t>
      </w:r>
      <w:proofErr w:type="spellStart"/>
      <w:r w:rsidRPr="007D6F61">
        <w:t>Syano</w:t>
      </w:r>
      <w:proofErr w:type="spellEnd"/>
      <w:r w:rsidRPr="007D6F61">
        <w:t xml:space="preserve"> et al., 2016). Organic farming has deep roots in Kenya, with organized promotion beginning in the 1980s. The Kenya Organic Agriculture Network (KOAN) has been central in advancing organic practices through technical training, certification, and market development, leading to improved farmer income and sustainable development (KOAN, 2018). Kenya has also become a regional leader in hydroponics and </w:t>
      </w:r>
      <w:proofErr w:type="spellStart"/>
      <w:r w:rsidRPr="007D6F61">
        <w:t>aeroponics</w:t>
      </w:r>
      <w:proofErr w:type="spellEnd"/>
      <w:r w:rsidRPr="007D6F61">
        <w:t>, with companies like Hydroponics Africa providing affordable systems to support food production and create employment. These technologies are especially popular among youth and urban residents, offering opportunities for climate-smart farming even in limited spaces (Ahmed, 2020). On the irrigation front, the National Irrigation Authority’s 2023–2027 Strategic Plan underscores the importance of expanding efficient and sustainable irrigation systems to boost productivity and meet national food security goals (AIAP Secretariat, 2024).</w:t>
      </w:r>
    </w:p>
    <w:p w14:paraId="6605D9DD" w14:textId="43BCE5B9" w:rsidR="003F77F8" w:rsidRPr="007D6F61" w:rsidRDefault="003F77F8" w:rsidP="00DE57AB">
      <w:pPr>
        <w:pStyle w:val="NormalWeb"/>
        <w:spacing w:line="360" w:lineRule="auto"/>
      </w:pPr>
      <w:r w:rsidRPr="007D6F61">
        <w:t>In Nandi County, which boasts fertile soils and a favorable climate, agriculture is the cornerstone of the local economy. Major economic activities include tea, maize, and dairy farming, with emerging interest in hydroponics and agroforestry. However, small-scale farmers often lack the knowledge and financial means to adopt modern practices (</w:t>
      </w:r>
      <w:proofErr w:type="spellStart"/>
      <w:r w:rsidRPr="007D6F61">
        <w:t>Mureithi</w:t>
      </w:r>
      <w:proofErr w:type="spellEnd"/>
      <w:r w:rsidRPr="007D6F61">
        <w:t xml:space="preserve"> &amp; </w:t>
      </w:r>
      <w:proofErr w:type="spellStart"/>
      <w:r w:rsidRPr="007D6F61">
        <w:t>Wachira</w:t>
      </w:r>
      <w:proofErr w:type="spellEnd"/>
      <w:r w:rsidRPr="007D6F61">
        <w:t xml:space="preserve">, 2024). </w:t>
      </w:r>
      <w:r w:rsidR="009E56A4" w:rsidRPr="007D6F61">
        <w:t>This research aims to assess the effects of</w:t>
      </w:r>
      <w:r w:rsidRPr="007D6F61">
        <w:t xml:space="preserve"> agroforestry, organic farming, hydroponics, and irrigation on the socio-economic development of Nandi Cou</w:t>
      </w:r>
      <w:r w:rsidR="0079573F" w:rsidRPr="007D6F61">
        <w:t>nty under the NARIGP framework.</w:t>
      </w:r>
    </w:p>
    <w:p w14:paraId="22DF6186" w14:textId="3D399B41" w:rsidR="00EE0F4E" w:rsidRPr="007D6F61" w:rsidRDefault="004A6527" w:rsidP="00DE57AB">
      <w:pPr>
        <w:pStyle w:val="NormalWeb"/>
        <w:spacing w:line="360" w:lineRule="auto"/>
        <w:rPr>
          <w:b/>
        </w:rPr>
      </w:pPr>
      <w:r w:rsidRPr="007D6F61">
        <w:rPr>
          <w:b/>
        </w:rPr>
        <w:t>1.1.5 National Agricultural and Rural Inclusive Growth Project (NARIGP)</w:t>
      </w:r>
    </w:p>
    <w:p w14:paraId="5580C83C" w14:textId="30C2F401" w:rsidR="004A6527" w:rsidRPr="007D6F61" w:rsidRDefault="0079573F" w:rsidP="00DE57AB">
      <w:pPr>
        <w:pStyle w:val="NormalWeb"/>
        <w:spacing w:line="360" w:lineRule="auto"/>
      </w:pPr>
      <w:r w:rsidRPr="007D6F61">
        <w:t>NARIGP</w:t>
      </w:r>
      <w:r w:rsidR="004A6527" w:rsidRPr="007D6F61">
        <w:t xml:space="preserve"> is a World Bank-funded initiative launched in 2017 to enhance agricultural productivity, </w:t>
      </w:r>
      <w:r w:rsidR="00A83FE9" w:rsidRPr="007D6F61">
        <w:t>bolster food security</w:t>
      </w:r>
      <w:r w:rsidR="004A6527" w:rsidRPr="007D6F61">
        <w:t>, and support rural livelihoods in Kenya. The project aligns with Kenya’s Vision 2030 and the Big Four Agenda, particularly the pillar on food security. It builds on previous agricultural projects such as the Kenya Agricultural Productivity Project (KAPP) and the Kenya Climate Smart Agriculture Project (KCSAP), aiming to address key challenges facing smallholder farmers, including low productivity, poor market access, and vulnerability to climate change. NARIGP is implemented in 21 counties, targeting smallholder farmers, agribusiness groups, and community-based organizations, especially in semi-arid and agriculturally underdeveloped areas. The project employs a Community-Driven Development (CDD) approach, where local communities identify and implement sub-projects tailored to their agricultural needs. Its key objectives include enhancing agricultural productivity through modern farming techniques, promoting market access by linking farmers to agribusinesses, empowering women and youth to participate in agricultural activities, and encouraging climate-smart agriculture for environmental sustainability. Funded with approximately USD 200 million from the World Bank, NARIGP implements several interventions, including farmer training and capacity building, provision of grants and farm inputs, development of rural infrastructure such as irrigation schemes and roads, and promotion of sustainable farming practices like agroforestry and water conservation. Since its inception, the project has contributed to increased agricultural yields, improved rural incomes, and strengthened farmer cooperatives.</w:t>
      </w:r>
    </w:p>
    <w:p w14:paraId="4DED11CD" w14:textId="77777777" w:rsidR="004A6527" w:rsidRPr="007D6F61" w:rsidRDefault="008F0398" w:rsidP="00DE57AB">
      <w:pPr>
        <w:pStyle w:val="Heading2"/>
        <w:spacing w:line="360" w:lineRule="auto"/>
      </w:pPr>
      <w:bookmarkStart w:id="24" w:name="_Toc203476408"/>
      <w:r w:rsidRPr="007D6F61">
        <w:rPr>
          <w:rStyle w:val="Strong"/>
          <w:b/>
        </w:rPr>
        <w:t>1.2 Statement of the Problem</w:t>
      </w:r>
      <w:bookmarkEnd w:id="24"/>
    </w:p>
    <w:p w14:paraId="0090F7E4" w14:textId="0357647E" w:rsidR="00CF015E" w:rsidRPr="007D6F61" w:rsidRDefault="00CF015E" w:rsidP="00CF015E">
      <w:pPr>
        <w:pStyle w:val="NormalWeb"/>
        <w:spacing w:line="360" w:lineRule="auto"/>
      </w:pPr>
      <w:r w:rsidRPr="007D6F61">
        <w:t xml:space="preserve">Agriculture plays a central role in Kenya’s socio-economic structure, contributing about 33% to the national GDP and employing over 70% of rural laborers (KNBS, 2023). In Nandi County, </w:t>
      </w:r>
      <w:r w:rsidR="00815070" w:rsidRPr="007D6F61">
        <w:t>agriculture serves as the foundation of the</w:t>
      </w:r>
      <w:r w:rsidRPr="007D6F61">
        <w:t xml:space="preserve"> local economy, with the region’s favorable </w:t>
      </w:r>
      <w:proofErr w:type="spellStart"/>
      <w:r w:rsidRPr="007D6F61">
        <w:t>agroecological</w:t>
      </w:r>
      <w:proofErr w:type="spellEnd"/>
      <w:r w:rsidRPr="007D6F61">
        <w:t xml:space="preserve"> conditions supporting key value chains such as tea, maize, and dairy farming. However, despite this potential, smallholder farmers continue to face persistent challenges</w:t>
      </w:r>
      <w:r w:rsidR="005431C0" w:rsidRPr="007D6F61">
        <w:t>,</w:t>
      </w:r>
      <w:r w:rsidRPr="007D6F61">
        <w:t xml:space="preserve"> including low adoption of modern farming technologies, limited financial resources, and vulnerability to climate change. These issues undermine efforts to achieve sustainable rural development, food security, and poverty reduction.</w:t>
      </w:r>
    </w:p>
    <w:p w14:paraId="2F90EA69" w14:textId="6ABBD9F8" w:rsidR="00CF015E" w:rsidRPr="007D6F61" w:rsidRDefault="00CF015E" w:rsidP="00CF015E">
      <w:pPr>
        <w:pStyle w:val="NormalWeb"/>
        <w:spacing w:line="360" w:lineRule="auto"/>
      </w:pPr>
      <w:r w:rsidRPr="007D6F61">
        <w:t>Globally, sustainable agricultural practices—such as agroforestry, organic farming, hydroponics, and irrigation—have demonstrated considerable success in improving livelihoods, increasing productivity, and promoting environmental resilience in countries such as Brazil, India, and the Netherlands (</w:t>
      </w:r>
      <w:proofErr w:type="spellStart"/>
      <w:r w:rsidRPr="007D6F61">
        <w:t>Cialdella</w:t>
      </w:r>
      <w:proofErr w:type="spellEnd"/>
      <w:r w:rsidRPr="007D6F61">
        <w:t xml:space="preserve">, Jacobson, &amp; </w:t>
      </w:r>
      <w:proofErr w:type="spellStart"/>
      <w:r w:rsidRPr="007D6F61">
        <w:t>Penot</w:t>
      </w:r>
      <w:proofErr w:type="spellEnd"/>
      <w:r w:rsidRPr="007D6F61">
        <w:t xml:space="preserve">, 2023; </w:t>
      </w:r>
      <w:proofErr w:type="spellStart"/>
      <w:r w:rsidRPr="007D6F61">
        <w:t>Blockeel</w:t>
      </w:r>
      <w:proofErr w:type="spellEnd"/>
      <w:r w:rsidRPr="007D6F61">
        <w:t xml:space="preserve"> et al., 2023; Harvey, 2024). </w:t>
      </w:r>
      <w:proofErr w:type="spellStart"/>
      <w:r w:rsidR="00815070" w:rsidRPr="007D6F61">
        <w:t>Programmes</w:t>
      </w:r>
      <w:proofErr w:type="spellEnd"/>
      <w:r w:rsidR="00815070" w:rsidRPr="007D6F61">
        <w:t xml:space="preserve"> such as the NARIGP) in Kenya</w:t>
      </w:r>
      <w:r w:rsidRPr="007D6F61">
        <w:t xml:space="preserve"> have been introduced to promote these innovations at the grassroots level. However, there is limited localized empirical evidence evaluating the actual socio-economic impact of these practices within the context of Nandi County, especially under the NARIGP framework.</w:t>
      </w:r>
    </w:p>
    <w:p w14:paraId="1AC9F7ED" w14:textId="5DF10089" w:rsidR="00CF015E" w:rsidRPr="007D6F61" w:rsidRDefault="00CF015E" w:rsidP="00CF015E">
      <w:pPr>
        <w:pStyle w:val="NormalWeb"/>
        <w:spacing w:line="360" w:lineRule="auto"/>
      </w:pPr>
      <w:r w:rsidRPr="007D6F61">
        <w:t xml:space="preserve">Furthermore, while studies have highlighted the individual benefits of agroforestry or hydroponics in isolated settings, few have assessed the integrated effect of multiple sustainable agricultural practices on rural socio-economic development in a high-potential area like Nandi County. </w:t>
      </w:r>
      <w:r w:rsidR="00815070" w:rsidRPr="007D6F61">
        <w:t xml:space="preserve">This creates a knowledge gap on how these practices </w:t>
      </w:r>
      <w:r w:rsidRPr="007D6F61">
        <w:t xml:space="preserve">interact </w:t>
      </w:r>
      <w:r w:rsidR="0034320F" w:rsidRPr="007D6F61">
        <w:t>and help</w:t>
      </w:r>
      <w:r w:rsidRPr="007D6F61">
        <w:t xml:space="preserve"> collectively to household incomes, employment, food security, and community resilience.</w:t>
      </w:r>
    </w:p>
    <w:p w14:paraId="108DE547" w14:textId="76BE0931" w:rsidR="00CF015E" w:rsidRPr="007D6F61" w:rsidRDefault="00CF015E" w:rsidP="00CF015E">
      <w:pPr>
        <w:pStyle w:val="NormalWeb"/>
        <w:spacing w:line="360" w:lineRule="auto"/>
      </w:pPr>
      <w:r w:rsidRPr="007D6F61">
        <w:t xml:space="preserve">In addition, although modern technologies such as hydroponics and </w:t>
      </w:r>
      <w:proofErr w:type="spellStart"/>
      <w:r w:rsidRPr="007D6F61">
        <w:t>aeroponics</w:t>
      </w:r>
      <w:proofErr w:type="spellEnd"/>
      <w:r w:rsidRPr="007D6F61">
        <w:t xml:space="preserve"> are gaining traction in Kenyan urban areas, their applicability, uptake, and impact among rural populations—particularly in Nandi County—remain under-researched. Adoption barriers such as age, education, and occupation have been identified in national studies (</w:t>
      </w:r>
      <w:proofErr w:type="spellStart"/>
      <w:r w:rsidRPr="007D6F61">
        <w:t>Syano</w:t>
      </w:r>
      <w:proofErr w:type="spellEnd"/>
      <w:r w:rsidRPr="007D6F61">
        <w:t xml:space="preserve"> et al., 2016), but specific demographic and socio-economic determinants affecting adoption in Nandi County are yet to be comprehensively explored.</w:t>
      </w:r>
    </w:p>
    <w:p w14:paraId="455809AF" w14:textId="1F9B1A46" w:rsidR="00CF015E" w:rsidRPr="007D6F61" w:rsidRDefault="00CF015E" w:rsidP="00CF015E">
      <w:pPr>
        <w:pStyle w:val="NormalWeb"/>
        <w:spacing w:line="360" w:lineRule="auto"/>
      </w:pPr>
      <w:r w:rsidRPr="007D6F61">
        <w:t>Moreover, the role of youth and women in embracing modern agricultural innovations in rural areas is not well-documented, despite the growing promotion of youth-driven agribusiness across Kenya. Understanding the inclusiveness of these practices and their potential to reduce inequalities in rural development constitutes another important research gap. While NARIGP is a flagship initiative aimed at inclusive rural transformation, localized evaluations of its effectiveness and outcomes remain scarce, particularly regarding how supported agricultural practices translate into measurable socio-economic improvements in target regions such as Nandi County.</w:t>
      </w:r>
    </w:p>
    <w:p w14:paraId="540B7FA3" w14:textId="5D7865F9" w:rsidR="004A6527" w:rsidRPr="007D6F61" w:rsidRDefault="00CF015E" w:rsidP="00CF015E">
      <w:pPr>
        <w:pStyle w:val="NormalWeb"/>
        <w:spacing w:line="360" w:lineRule="auto"/>
      </w:pPr>
      <w:r w:rsidRPr="007D6F61">
        <w:t>This study, therefore, seeks to fill these gaps by empirically assessing the effects of agroforestry, organic farming, hydroponics, and irrigation on socio-economic development in Nandi County. The findings will provide policy-relevant insights for strengthening sustainable agricultural interventions and scaling inclusive development strategies in similar rural contexts.</w:t>
      </w:r>
    </w:p>
    <w:p w14:paraId="033BDB1F" w14:textId="77777777" w:rsidR="008F0398" w:rsidRPr="007D6F61" w:rsidRDefault="008F0398" w:rsidP="00DE57AB">
      <w:pPr>
        <w:pStyle w:val="Heading2"/>
        <w:spacing w:line="360" w:lineRule="auto"/>
      </w:pPr>
      <w:bookmarkStart w:id="25" w:name="_Toc203476409"/>
      <w:r w:rsidRPr="007D6F61">
        <w:rPr>
          <w:rStyle w:val="Strong"/>
          <w:b/>
        </w:rPr>
        <w:t>1.3 Objectives of the Study</w:t>
      </w:r>
      <w:bookmarkEnd w:id="25"/>
    </w:p>
    <w:p w14:paraId="77AFC6B4" w14:textId="77777777" w:rsidR="004A6527" w:rsidRPr="007D6F61" w:rsidRDefault="008F0398" w:rsidP="00DE57AB">
      <w:pPr>
        <w:pStyle w:val="NormalWeb"/>
        <w:spacing w:line="360" w:lineRule="auto"/>
      </w:pPr>
      <w:r w:rsidRPr="007D6F61">
        <w:rPr>
          <w:rStyle w:val="Strong"/>
          <w:rFonts w:eastAsiaTheme="majorEastAsia"/>
        </w:rPr>
        <w:t>1.3.1 General Objective</w:t>
      </w:r>
    </w:p>
    <w:p w14:paraId="2A51F3A7" w14:textId="348EDE67" w:rsidR="008F0398" w:rsidRPr="007D6F61" w:rsidRDefault="00647577" w:rsidP="00DE57AB">
      <w:pPr>
        <w:pStyle w:val="NormalWeb"/>
        <w:spacing w:line="360" w:lineRule="auto"/>
      </w:pPr>
      <w:r w:rsidRPr="007D6F61">
        <w:t>To assess the effe</w:t>
      </w:r>
      <w:r w:rsidR="008F0398" w:rsidRPr="007D6F61">
        <w:t>ct of agricultural practices on socio-economic development in Nandi County, focusing on the National Agricultural and Rural Inclusive Growth Project (NARIGP).</w:t>
      </w:r>
    </w:p>
    <w:p w14:paraId="24FD1AC6" w14:textId="77777777" w:rsidR="008F0398" w:rsidRPr="007D6F61" w:rsidRDefault="008F0398" w:rsidP="00DE57AB">
      <w:pPr>
        <w:pStyle w:val="NormalWeb"/>
        <w:spacing w:line="360" w:lineRule="auto"/>
      </w:pPr>
      <w:r w:rsidRPr="007D6F61">
        <w:rPr>
          <w:rStyle w:val="Strong"/>
          <w:rFonts w:eastAsiaTheme="majorEastAsia"/>
        </w:rPr>
        <w:t>1.3.2 Specific Objectives</w:t>
      </w:r>
    </w:p>
    <w:p w14:paraId="1CF8E4E4" w14:textId="0AB0816A" w:rsidR="008F0398" w:rsidRPr="007D6F61" w:rsidRDefault="00647577" w:rsidP="00DE57AB">
      <w:pPr>
        <w:pStyle w:val="NormalWeb"/>
        <w:numPr>
          <w:ilvl w:val="0"/>
          <w:numId w:val="4"/>
        </w:numPr>
        <w:spacing w:line="360" w:lineRule="auto"/>
      </w:pPr>
      <w:r w:rsidRPr="007D6F61">
        <w:t>To assess the effect o</w:t>
      </w:r>
      <w:r w:rsidR="008F0398" w:rsidRPr="007D6F61">
        <w:t>f agroforestry on socio-economic development in Nandi County.</w:t>
      </w:r>
    </w:p>
    <w:p w14:paraId="1371B2D5" w14:textId="77777777" w:rsidR="008F0398" w:rsidRPr="007D6F61" w:rsidRDefault="008F0398" w:rsidP="00DE57AB">
      <w:pPr>
        <w:pStyle w:val="NormalWeb"/>
        <w:numPr>
          <w:ilvl w:val="0"/>
          <w:numId w:val="4"/>
        </w:numPr>
        <w:spacing w:line="360" w:lineRule="auto"/>
      </w:pPr>
      <w:r w:rsidRPr="007D6F61">
        <w:t>To evaluate the role of organic farming in enhancing socio-economic development in Nandi County.</w:t>
      </w:r>
    </w:p>
    <w:p w14:paraId="0BE64B1B" w14:textId="77777777" w:rsidR="008F0398" w:rsidRPr="007D6F61" w:rsidRDefault="008F0398" w:rsidP="00DE57AB">
      <w:pPr>
        <w:pStyle w:val="NormalWeb"/>
        <w:numPr>
          <w:ilvl w:val="0"/>
          <w:numId w:val="4"/>
        </w:numPr>
        <w:spacing w:line="360" w:lineRule="auto"/>
      </w:pPr>
      <w:r w:rsidRPr="007D6F61">
        <w:t xml:space="preserve">To analyze the contribution of hydroponics and </w:t>
      </w:r>
      <w:proofErr w:type="spellStart"/>
      <w:r w:rsidRPr="007D6F61">
        <w:t>aeroponics</w:t>
      </w:r>
      <w:proofErr w:type="spellEnd"/>
      <w:r w:rsidRPr="007D6F61">
        <w:t xml:space="preserve"> to socio-economic development in Nandi County.</w:t>
      </w:r>
    </w:p>
    <w:p w14:paraId="1CDC075A" w14:textId="77777777" w:rsidR="008F0398" w:rsidRPr="007D6F61" w:rsidRDefault="008F0398" w:rsidP="00DE57AB">
      <w:pPr>
        <w:pStyle w:val="NormalWeb"/>
        <w:numPr>
          <w:ilvl w:val="0"/>
          <w:numId w:val="4"/>
        </w:numPr>
        <w:spacing w:line="360" w:lineRule="auto"/>
      </w:pPr>
      <w:r w:rsidRPr="007D6F61">
        <w:t>To examine the effect of irrigation farming on socio-economic development in Nandi County.</w:t>
      </w:r>
    </w:p>
    <w:p w14:paraId="4012D88B" w14:textId="77777777" w:rsidR="008F0398" w:rsidRPr="007D6F61" w:rsidRDefault="008F0398" w:rsidP="00DE57AB">
      <w:pPr>
        <w:pStyle w:val="Heading2"/>
        <w:spacing w:line="360" w:lineRule="auto"/>
      </w:pPr>
      <w:bookmarkStart w:id="26" w:name="_Toc203476410"/>
      <w:r w:rsidRPr="007D6F61">
        <w:rPr>
          <w:rStyle w:val="Strong"/>
          <w:b/>
        </w:rPr>
        <w:t>1.4 Research Questions</w:t>
      </w:r>
      <w:bookmarkEnd w:id="26"/>
    </w:p>
    <w:p w14:paraId="44C7AD77" w14:textId="77777777" w:rsidR="000E5DDB" w:rsidRPr="007D6F61" w:rsidRDefault="000E5DDB" w:rsidP="000E5DDB">
      <w:pPr>
        <w:pStyle w:val="ListParagraph"/>
        <w:numPr>
          <w:ilvl w:val="0"/>
          <w:numId w:val="5"/>
        </w:num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What is the effect of agroforestry on socio-economic development in Nandi County?</w:t>
      </w:r>
    </w:p>
    <w:p w14:paraId="3B568D04" w14:textId="7356E726" w:rsidR="000E5DDB" w:rsidRPr="007D6F61" w:rsidRDefault="000E5DDB" w:rsidP="000E5DDB">
      <w:pPr>
        <w:pStyle w:val="ListParagraph"/>
        <w:numPr>
          <w:ilvl w:val="0"/>
          <w:numId w:val="5"/>
        </w:num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How does organic farming contribute to the enhancement of socio-economic development in Nandi County?</w:t>
      </w:r>
    </w:p>
    <w:p w14:paraId="026CA3AE" w14:textId="4898AE23" w:rsidR="000E5DDB" w:rsidRPr="007D6F61" w:rsidRDefault="000E5DDB" w:rsidP="000E5DDB">
      <w:pPr>
        <w:pStyle w:val="ListParagraph"/>
        <w:numPr>
          <w:ilvl w:val="0"/>
          <w:numId w:val="5"/>
        </w:num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In what ways do hydroponic and </w:t>
      </w:r>
      <w:proofErr w:type="spellStart"/>
      <w:r w:rsidRPr="007D6F61">
        <w:rPr>
          <w:rFonts w:eastAsia="Times New Roman" w:cs="Times New Roman"/>
          <w:kern w:val="0"/>
          <w14:ligatures w14:val="none"/>
        </w:rPr>
        <w:t>aeroponic</w:t>
      </w:r>
      <w:proofErr w:type="spellEnd"/>
      <w:r w:rsidRPr="007D6F61">
        <w:rPr>
          <w:rFonts w:eastAsia="Times New Roman" w:cs="Times New Roman"/>
          <w:kern w:val="0"/>
          <w14:ligatures w14:val="none"/>
        </w:rPr>
        <w:t xml:space="preserve"> farming systems contribute to socio-economic development in Nandi County?</w:t>
      </w:r>
    </w:p>
    <w:p w14:paraId="1CCFF9CB" w14:textId="274C3DD2" w:rsidR="000E5DDB" w:rsidRPr="007D6F61" w:rsidRDefault="000E5DDB" w:rsidP="000E5DDB">
      <w:pPr>
        <w:pStyle w:val="ListParagraph"/>
        <w:numPr>
          <w:ilvl w:val="0"/>
          <w:numId w:val="5"/>
        </w:num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What is the effect of irrigation farming on socio-economic development in Nandi County?</w:t>
      </w:r>
    </w:p>
    <w:p w14:paraId="049C609B" w14:textId="7531DD3A" w:rsidR="004A6527" w:rsidRPr="007D6F61" w:rsidRDefault="008F0398" w:rsidP="00A21D27">
      <w:pPr>
        <w:pStyle w:val="Heading2"/>
      </w:pPr>
      <w:bookmarkStart w:id="27" w:name="_Toc203476411"/>
      <w:r w:rsidRPr="007D6F61">
        <w:rPr>
          <w:rStyle w:val="Strong"/>
          <w:b/>
        </w:rPr>
        <w:t xml:space="preserve">1.5 </w:t>
      </w:r>
      <w:r w:rsidR="000E5DDB" w:rsidRPr="007D6F61">
        <w:t xml:space="preserve">Justification or Significance of </w:t>
      </w:r>
      <w:r w:rsidRPr="007D6F61">
        <w:rPr>
          <w:rStyle w:val="Strong"/>
          <w:b/>
        </w:rPr>
        <w:t>Study</w:t>
      </w:r>
      <w:bookmarkEnd w:id="27"/>
    </w:p>
    <w:p w14:paraId="04FBBD7A" w14:textId="0305A658" w:rsidR="00A21D27" w:rsidRPr="007D6F61" w:rsidRDefault="00A21D27" w:rsidP="00A21D27">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This study contributes to the theoretical understanding of sustainable agriculture and rural development by examining how practices such as agroforestry, organic farming, hydroponics, and irrigation influence socio-economic outcomes. It draws on and extends existing development theories, including Sustainable Livelihoods Theory and Agricultural Innovation Systems Theory, by contextualizing them within rural Kenyan settings, particularly Nandi County. By integrating localized data into these frameworks, the study enhances the theoretical models’ applicability in analyzing agricultural transformation in low- and middle-income countries. This alignment allows for the validation and possible refinement of these theories, offering more grounded explanations of how agricultural innovation drives socio-economic resilience in diverse ecological and cultural contexts.</w:t>
      </w:r>
    </w:p>
    <w:p w14:paraId="48A0A818" w14:textId="3AD2EC0E" w:rsidR="00A21D27" w:rsidRPr="007D6F61" w:rsidRDefault="00A21D27" w:rsidP="00A21D27">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From a practical standpoint, the study provides critical insights for policymakers, development partners, and stakeholders involved in agricultural programs such as the National Agricultural and Rural Inclusive Growth Project (NARIGP). Identifying which agricultural practices have the most significant socio-economic impacts can help direct resources toward scalable, high-impact interventions. Furthermore, the research findings will inform county-level agricultural planning and the design of farmer support services, especially in areas facing land pressure, climate stress, and limited access to technology. Local farmers in Nandi County and similar contexts will benefit from recommendations on sustainable, climate-smart, and income-generating farming techniques, thereby supporting rural livelihoods and poverty reduction efforts.</w:t>
      </w:r>
    </w:p>
    <w:p w14:paraId="565D7217" w14:textId="14B9B673" w:rsidR="00A21D27" w:rsidRPr="007D6F61" w:rsidRDefault="00A21D27" w:rsidP="00A21D27">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This study fills a notable gap in the empirical literature by providing localized, data-driven evidence on the impact of integrated agricultural practices on rural development. While most existing studies have focused either on national-level analyses or single agricultural technologies, this research offers a multi-dimensional view of how combined approaches influence community welfare, food security, and economic inclusion. It enriches academic discourse on rural agricultural modernization and contributes to a growing body of literature advocating for inclusive, sustainable development. The findings </w:t>
      </w:r>
      <w:r w:rsidR="001875D4" w:rsidRPr="007D6F61">
        <w:rPr>
          <w:rFonts w:eastAsia="Times New Roman" w:cs="Times New Roman"/>
          <w:kern w:val="0"/>
          <w14:ligatures w14:val="none"/>
        </w:rPr>
        <w:t xml:space="preserve">can be used as </w:t>
      </w:r>
      <w:r w:rsidRPr="007D6F61">
        <w:rPr>
          <w:rFonts w:eastAsia="Times New Roman" w:cs="Times New Roman"/>
          <w:kern w:val="0"/>
          <w14:ligatures w14:val="none"/>
        </w:rPr>
        <w:t>a reference for future research, particularly for scholars, students, and institutions investigating rural transformation, environmental sustainability, and agricultural policy in sub-Saharan Africa.</w:t>
      </w:r>
    </w:p>
    <w:p w14:paraId="12945FBD" w14:textId="77777777" w:rsidR="00A21D27" w:rsidRPr="007D6F61" w:rsidRDefault="00A21D27" w:rsidP="00DE57AB">
      <w:pPr>
        <w:pStyle w:val="NormalWeb"/>
        <w:spacing w:line="360" w:lineRule="auto"/>
      </w:pPr>
    </w:p>
    <w:p w14:paraId="743D0FDC" w14:textId="141E866E" w:rsidR="004A6527" w:rsidRPr="007D6F61" w:rsidRDefault="008F0398" w:rsidP="00DE57AB">
      <w:pPr>
        <w:pStyle w:val="Heading2"/>
        <w:spacing w:line="360" w:lineRule="auto"/>
      </w:pPr>
      <w:bookmarkStart w:id="28" w:name="_Toc203476412"/>
      <w:r w:rsidRPr="007D6F61">
        <w:rPr>
          <w:rStyle w:val="Strong"/>
          <w:b/>
        </w:rPr>
        <w:t>1.6 Scope</w:t>
      </w:r>
      <w:bookmarkEnd w:id="28"/>
      <w:r w:rsidRPr="007D6F61">
        <w:rPr>
          <w:rStyle w:val="Strong"/>
          <w:b/>
        </w:rPr>
        <w:t xml:space="preserve"> </w:t>
      </w:r>
    </w:p>
    <w:p w14:paraId="6B5D4C16" w14:textId="5A61C626" w:rsidR="008F0398" w:rsidRPr="007D6F61" w:rsidRDefault="008F0398" w:rsidP="00DE57AB">
      <w:pPr>
        <w:pStyle w:val="NormalWeb"/>
        <w:spacing w:line="360" w:lineRule="auto"/>
      </w:pPr>
      <w:r w:rsidRPr="007D6F61">
        <w:t>This study will be conducted in Nandi County, Kenya, focusing o</w:t>
      </w:r>
      <w:r w:rsidR="008733FE" w:rsidRPr="007D6F61">
        <w:t xml:space="preserve">n </w:t>
      </w:r>
      <w:r w:rsidR="005431C0" w:rsidRPr="007D6F61">
        <w:t>NARIGP.</w:t>
      </w:r>
      <w:r w:rsidRPr="007D6F61">
        <w:t xml:space="preserve"> The research will e</w:t>
      </w:r>
      <w:r w:rsidR="00045154" w:rsidRPr="007D6F61">
        <w:t>xamine the period from May</w:t>
      </w:r>
      <w:r w:rsidRPr="007D6F61">
        <w:t xml:space="preserve"> to</w:t>
      </w:r>
      <w:r w:rsidR="00045154" w:rsidRPr="007D6F61">
        <w:t xml:space="preserve"> August</w:t>
      </w:r>
      <w:r w:rsidRPr="007D6F61">
        <w:t xml:space="preserve"> 2025, analyzing data on agroforestry, organic farming, hydroponics, and irrigation farming within this timeframe. The target population </w:t>
      </w:r>
      <w:r w:rsidR="005431C0" w:rsidRPr="007D6F61">
        <w:t xml:space="preserve">of </w:t>
      </w:r>
      <w:r w:rsidR="00045154" w:rsidRPr="007D6F61">
        <w:t xml:space="preserve">400 respondents </w:t>
      </w:r>
      <w:r w:rsidRPr="007D6F61">
        <w:t>will include smallholder farmers, agricultural extension officers, and key stakeholders in the agricultural sector.</w:t>
      </w:r>
    </w:p>
    <w:p w14:paraId="14D1586E" w14:textId="77777777" w:rsidR="004A6527" w:rsidRPr="007D6F61" w:rsidRDefault="008F0398" w:rsidP="00DE57AB">
      <w:pPr>
        <w:pStyle w:val="Heading2"/>
        <w:spacing w:line="360" w:lineRule="auto"/>
      </w:pPr>
      <w:bookmarkStart w:id="29" w:name="_Toc203476413"/>
      <w:r w:rsidRPr="007D6F61">
        <w:rPr>
          <w:rStyle w:val="Strong"/>
          <w:b/>
        </w:rPr>
        <w:t>1.7 Chapter Summary</w:t>
      </w:r>
      <w:bookmarkEnd w:id="29"/>
    </w:p>
    <w:p w14:paraId="753CE5DE" w14:textId="36E050CA" w:rsidR="006B7FDD" w:rsidRPr="007D6F61" w:rsidRDefault="006B4C5F" w:rsidP="00DE57AB">
      <w:pPr>
        <w:pStyle w:val="NormalWeb"/>
        <w:spacing w:line="360" w:lineRule="auto"/>
      </w:pPr>
      <w:r w:rsidRPr="007D6F61">
        <w:t xml:space="preserve">Background data, the issue description, the research objectives, the research questions, the importance, and the scope of the study were all presented in this chapter. </w:t>
      </w:r>
      <w:r w:rsidR="008F0398" w:rsidRPr="007D6F61">
        <w:t xml:space="preserve">The study focuses on </w:t>
      </w:r>
      <w:r w:rsidR="005128AE" w:rsidRPr="007D6F61">
        <w:t xml:space="preserve">the effects of farming methods on </w:t>
      </w:r>
      <w:r w:rsidR="008F0398" w:rsidRPr="007D6F61">
        <w:t>socio-economic development in Nandi County under the NARIGP initiative. The next chapter will review relevant literature to provide theoretical and empirical insights into the study variables.</w:t>
      </w:r>
      <w:r w:rsidR="006B7FDD" w:rsidRPr="007D6F61">
        <w:br w:type="page"/>
      </w:r>
    </w:p>
    <w:p w14:paraId="6DF2C1FF" w14:textId="77777777" w:rsidR="006B7FDD" w:rsidRPr="007D6F61" w:rsidRDefault="006B7FDD" w:rsidP="00DE57AB">
      <w:pPr>
        <w:pStyle w:val="Heading1"/>
        <w:rPr>
          <w:rFonts w:cs="Times New Roman"/>
          <w:szCs w:val="24"/>
        </w:rPr>
      </w:pPr>
      <w:bookmarkStart w:id="30" w:name="_Toc146863288"/>
      <w:bookmarkStart w:id="31" w:name="_Toc178271920"/>
      <w:bookmarkStart w:id="32" w:name="_Toc186943307"/>
      <w:bookmarkStart w:id="33" w:name="_Toc189726546"/>
      <w:bookmarkStart w:id="34" w:name="_Toc203476414"/>
      <w:r w:rsidRPr="007D6F61">
        <w:rPr>
          <w:rFonts w:cs="Times New Roman"/>
          <w:szCs w:val="24"/>
        </w:rPr>
        <w:t>CHAPTER TWO</w:t>
      </w:r>
      <w:bookmarkEnd w:id="30"/>
      <w:bookmarkEnd w:id="31"/>
      <w:bookmarkEnd w:id="32"/>
      <w:bookmarkEnd w:id="33"/>
      <w:bookmarkEnd w:id="34"/>
    </w:p>
    <w:p w14:paraId="150949A7" w14:textId="77777777" w:rsidR="006B7FDD" w:rsidRPr="007D6F61" w:rsidRDefault="006B7FDD" w:rsidP="00DE57AB">
      <w:pPr>
        <w:pStyle w:val="Heading1"/>
        <w:rPr>
          <w:rFonts w:cs="Times New Roman"/>
          <w:szCs w:val="24"/>
        </w:rPr>
      </w:pPr>
      <w:bookmarkStart w:id="35" w:name="_Toc146863289"/>
      <w:bookmarkStart w:id="36" w:name="_Toc178271921"/>
      <w:bookmarkStart w:id="37" w:name="_Toc186943308"/>
      <w:bookmarkStart w:id="38" w:name="_Toc189726547"/>
      <w:bookmarkStart w:id="39" w:name="_Toc203476415"/>
      <w:r w:rsidRPr="007D6F61">
        <w:rPr>
          <w:rFonts w:cs="Times New Roman"/>
          <w:szCs w:val="24"/>
        </w:rPr>
        <w:t>LITERATURE REVIEW</w:t>
      </w:r>
      <w:bookmarkEnd w:id="35"/>
      <w:bookmarkEnd w:id="36"/>
      <w:bookmarkEnd w:id="37"/>
      <w:bookmarkEnd w:id="38"/>
      <w:bookmarkEnd w:id="39"/>
    </w:p>
    <w:p w14:paraId="205B4271" w14:textId="77777777" w:rsidR="006B7FDD" w:rsidRPr="007D6F61" w:rsidRDefault="006B7FDD" w:rsidP="00DE57AB">
      <w:pPr>
        <w:pStyle w:val="Heading2"/>
        <w:spacing w:line="360" w:lineRule="auto"/>
        <w:rPr>
          <w:rFonts w:cs="Times New Roman"/>
          <w:b w:val="0"/>
          <w:bCs/>
          <w:szCs w:val="24"/>
        </w:rPr>
      </w:pPr>
      <w:bookmarkStart w:id="40" w:name="_Toc146863290"/>
      <w:bookmarkStart w:id="41" w:name="_Toc178271922"/>
      <w:bookmarkStart w:id="42" w:name="_Toc186943309"/>
      <w:bookmarkStart w:id="43" w:name="_Toc189726548"/>
      <w:bookmarkStart w:id="44" w:name="_Toc203476416"/>
      <w:r w:rsidRPr="007D6F61">
        <w:rPr>
          <w:rFonts w:cs="Times New Roman"/>
          <w:szCs w:val="24"/>
        </w:rPr>
        <w:t>2.0 Introduction</w:t>
      </w:r>
      <w:bookmarkStart w:id="45" w:name="_Hlk144804462"/>
      <w:bookmarkEnd w:id="40"/>
      <w:bookmarkEnd w:id="41"/>
      <w:bookmarkEnd w:id="42"/>
      <w:bookmarkEnd w:id="43"/>
      <w:bookmarkEnd w:id="44"/>
      <w:r w:rsidRPr="007D6F61">
        <w:rPr>
          <w:rFonts w:cs="Times New Roman"/>
          <w:szCs w:val="24"/>
        </w:rPr>
        <w:t xml:space="preserve"> </w:t>
      </w:r>
    </w:p>
    <w:bookmarkEnd w:id="45"/>
    <w:p w14:paraId="20A9F9F3" w14:textId="3193CDBE" w:rsidR="008F0398" w:rsidRPr="007D6F61" w:rsidRDefault="00B91780" w:rsidP="00DE57AB">
      <w:pPr>
        <w:spacing w:line="360" w:lineRule="auto"/>
        <w:rPr>
          <w:rFonts w:cs="Times New Roman"/>
        </w:rPr>
      </w:pPr>
      <w:r w:rsidRPr="007D6F61">
        <w:rPr>
          <w:rFonts w:cs="Times New Roman"/>
        </w:rPr>
        <w:t>This chapter delves into the theoretical and empirical underpinnings of the study while addressing key research gaps. It reviews existing theories and literature relevant to the research problem, linking them to the study objectives. The chapter includes the theoretical framework, empirical studies on the hypothesized variables, and a summary of identified research gaps. Additionally, the conceptual framework and operationalization of variables are outlined to guide the study analysis.</w:t>
      </w:r>
    </w:p>
    <w:p w14:paraId="23F7E564" w14:textId="77777777" w:rsidR="00BC0616" w:rsidRPr="007D6F61" w:rsidRDefault="00BC0616" w:rsidP="004E7D6A">
      <w:pPr>
        <w:pStyle w:val="Heading2"/>
      </w:pPr>
      <w:bookmarkStart w:id="46" w:name="_Toc203476417"/>
      <w:r w:rsidRPr="007D6F61">
        <w:t>2.1 Theoretical Literature Review</w:t>
      </w:r>
      <w:bookmarkEnd w:id="46"/>
    </w:p>
    <w:p w14:paraId="6639EC5C" w14:textId="78575E43" w:rsidR="00BC0616" w:rsidRPr="007D6F61" w:rsidRDefault="00BC0616" w:rsidP="00DE57AB">
      <w:pPr>
        <w:pStyle w:val="NormalWeb"/>
        <w:spacing w:line="360" w:lineRule="auto"/>
      </w:pPr>
      <w:r w:rsidRPr="007D6F61">
        <w:t xml:space="preserve">Several theories </w:t>
      </w:r>
      <w:r w:rsidR="00296040" w:rsidRPr="007D6F61">
        <w:t>establish a basis for comprehending the effects of</w:t>
      </w:r>
      <w:r w:rsidRPr="007D6F61">
        <w:t xml:space="preserve"> agroforestry, organic farming, irrigation, and modern agricultural technologies like hydroponics and </w:t>
      </w:r>
      <w:proofErr w:type="spellStart"/>
      <w:r w:rsidRPr="007D6F61">
        <w:t>aeroponics</w:t>
      </w:r>
      <w:proofErr w:type="spellEnd"/>
      <w:r w:rsidRPr="007D6F61">
        <w:t xml:space="preserve"> on socio-economic development. This discussion focuses on three key theories: Sustainable Livelihoods Theory, Resource-Based View (RBV) Theory, and Innovation Diffusion Theory, which align with the research objectives.</w:t>
      </w:r>
    </w:p>
    <w:p w14:paraId="572D700B" w14:textId="77777777" w:rsidR="00BC0616" w:rsidRPr="007D6F61" w:rsidRDefault="00BC0616" w:rsidP="00DE57AB">
      <w:pPr>
        <w:pStyle w:val="NormalWeb"/>
        <w:spacing w:line="360" w:lineRule="auto"/>
      </w:pPr>
    </w:p>
    <w:p w14:paraId="077B9D55" w14:textId="542BFEA2" w:rsidR="00BC0616" w:rsidRPr="007D6F61" w:rsidRDefault="00BC0616" w:rsidP="00DE57AB">
      <w:pPr>
        <w:pStyle w:val="NormalWeb"/>
        <w:spacing w:line="360" w:lineRule="auto"/>
        <w:rPr>
          <w:b/>
        </w:rPr>
      </w:pPr>
      <w:r w:rsidRPr="007D6F61">
        <w:rPr>
          <w:b/>
        </w:rPr>
        <w:t>2.1.1. Sustainable Livelihoods Theory</w:t>
      </w:r>
    </w:p>
    <w:p w14:paraId="740D01BA" w14:textId="269B2778" w:rsidR="006445E6" w:rsidRPr="007D6F61" w:rsidRDefault="00296040" w:rsidP="006445E6">
      <w:pPr>
        <w:pStyle w:val="NormalWeb"/>
        <w:spacing w:line="360" w:lineRule="auto"/>
      </w:pPr>
      <w:r w:rsidRPr="007D6F61">
        <w:t>In 1992, Robert Chambers and Gordon Conway presented the Sustainable Livelihoods Theory (SLT), a paradigm for development that focuses on how people and communities make use of the resources at their disposal to create resilient and sustainable livelihood</w:t>
      </w:r>
      <w:r w:rsidR="006445E6" w:rsidRPr="007D6F61">
        <w:t xml:space="preserve"> The theory was developed in response to the limitations of conventional development models that focused primarily on income and employment. SLT presents a holistic view by identifying five core types of capital necessary for achieving sustainable livelihoods: natural, human, financial, social, and physical capital. </w:t>
      </w:r>
      <w:r w:rsidRPr="007D6F61">
        <w:t>Environmental resources</w:t>
      </w:r>
      <w:r w:rsidR="005431C0" w:rsidRPr="007D6F61">
        <w:t>,</w:t>
      </w:r>
      <w:r w:rsidRPr="007D6F61">
        <w:t xml:space="preserve"> including land, water, and biodiversity</w:t>
      </w:r>
      <w:r w:rsidR="005431C0" w:rsidRPr="007D6F61">
        <w:t>,</w:t>
      </w:r>
      <w:r w:rsidRPr="007D6F61">
        <w:t xml:space="preserve"> are referred to as natural capital.</w:t>
      </w:r>
      <w:r w:rsidR="005431C0" w:rsidRPr="007D6F61">
        <w:t xml:space="preserve"> </w:t>
      </w:r>
      <w:r w:rsidR="006445E6" w:rsidRPr="007D6F61">
        <w:t xml:space="preserve">Human capital includes education, health, and skills, while financial capital encompasses income, savings, and access to credit. </w:t>
      </w:r>
      <w:r w:rsidRPr="007D6F61">
        <w:t>Infrastructure and instruments that enable production are examples of physical capital, whereas networks, connections, and organizations that promote collaboration and support are examples of social capital.</w:t>
      </w:r>
      <w:r w:rsidR="005431C0" w:rsidRPr="007D6F61">
        <w:t xml:space="preserve"> </w:t>
      </w:r>
      <w:r w:rsidR="006445E6" w:rsidRPr="007D6F61">
        <w:t>The theory argues that sustainable development depends on how well individuals and communities mobilize and manage these forms of capital in the face of external shocks, institutional constraints, and environmental changes.</w:t>
      </w:r>
    </w:p>
    <w:p w14:paraId="7CCEDA9D" w14:textId="1F1F0E8F" w:rsidR="006445E6" w:rsidRPr="007D6F61" w:rsidRDefault="006445E6" w:rsidP="006445E6">
      <w:pPr>
        <w:pStyle w:val="NormalWeb"/>
        <w:spacing w:line="360" w:lineRule="auto"/>
      </w:pPr>
      <w:r w:rsidRPr="007D6F61">
        <w:t xml:space="preserve">Despite its widespread use in development planning, the Sustainable Livelihoods Theory has been criticized for several reasons. One of the main critiques is that it is overly descriptive and lacks predictive capacity, making it challenging to measure impact or formulate clear policy interventions. Scholars such as De </w:t>
      </w:r>
      <w:proofErr w:type="spellStart"/>
      <w:r w:rsidRPr="007D6F61">
        <w:t>Haan</w:t>
      </w:r>
      <w:proofErr w:type="spellEnd"/>
      <w:r w:rsidRPr="007D6F61">
        <w:t xml:space="preserve"> (2012) argue that the theory underrepresents power dynamics, particularly structural issues like land inequality, gender discrimination, and political marginalization that shape access to livelihood resources. Others have noted that the framework often assumes equal opportunity to access capital, without adequately addressing how systemic barriers influence livelihood outcomes. </w:t>
      </w:r>
      <w:r w:rsidR="00296040" w:rsidRPr="007D6F61">
        <w:t xml:space="preserve">SLT has also been </w:t>
      </w:r>
      <w:r w:rsidR="005431C0" w:rsidRPr="007D6F61">
        <w:t>criticized</w:t>
      </w:r>
      <w:r w:rsidR="00296040" w:rsidRPr="007D6F61">
        <w:t xml:space="preserve"> for having a bias toward rural areas and having little use in metropolitan and </w:t>
      </w:r>
      <w:proofErr w:type="spellStart"/>
      <w:r w:rsidR="00296040" w:rsidRPr="007D6F61">
        <w:t>peri</w:t>
      </w:r>
      <w:proofErr w:type="spellEnd"/>
      <w:r w:rsidR="00296040" w:rsidRPr="007D6F61">
        <w:t>-urban settings.</w:t>
      </w:r>
      <w:r w:rsidR="005431C0" w:rsidRPr="007D6F61">
        <w:t xml:space="preserve"> </w:t>
      </w:r>
      <w:r w:rsidRPr="007D6F61">
        <w:t>These criticisms highlight the need for adapting the theory to address the complexities of inequality, governance, and market systems.</w:t>
      </w:r>
    </w:p>
    <w:p w14:paraId="3D085EC5" w14:textId="31DDAC0A" w:rsidR="006445E6" w:rsidRPr="007D6F61" w:rsidRDefault="006445E6" w:rsidP="006445E6">
      <w:pPr>
        <w:pStyle w:val="NormalWeb"/>
        <w:spacing w:line="360" w:lineRule="auto"/>
      </w:pPr>
      <w:r w:rsidRPr="007D6F61">
        <w:t xml:space="preserve">In the context of agriculture in Nandi County, Kenya, SLT is particularly relevant in analyzing how agroforestry and organic farming contribute to sustainable livelihoods. </w:t>
      </w:r>
      <w:r w:rsidR="00296040" w:rsidRPr="007D6F61">
        <w:t>Agroforestry is the practice of integrating trees with crops and animals.</w:t>
      </w:r>
      <w:r w:rsidRPr="007D6F61">
        <w:t xml:space="preserve"> </w:t>
      </w:r>
      <w:r w:rsidR="005431C0" w:rsidRPr="007D6F61">
        <w:t>Supports</w:t>
      </w:r>
      <w:r w:rsidRPr="007D6F61">
        <w:t xml:space="preserve"> natural capital by improving soil quality, enhancing biodiversity, and preventing erosion. It also boosts financial capital by diversifying income through the sale of timber, fruits, and fodder. According to Place and </w:t>
      </w:r>
      <w:proofErr w:type="spellStart"/>
      <w:r w:rsidRPr="007D6F61">
        <w:t>Garrity</w:t>
      </w:r>
      <w:proofErr w:type="spellEnd"/>
      <w:r w:rsidRPr="007D6F61">
        <w:t xml:space="preserve"> (2015), agroforestry systems enhance both ecological and economic resilience, especially in regions vulnerable to climate variability. Additionally, social capital is strengthened when farmers engage in group-based learning, resource sharing, and cooperative marketing. Organic farming, on the other hand, aligns with SLT by improving human capital through knowledge of eco-friendly farming methods and increasing financial capital through higher prices in niche markets. Research by Pretty et al. (2018) and IFOAM (2020) indicates that organic agriculture in Kenya not only enhances soil fertility and reduces input costs but also contributes to food safety and environmental sustainability.</w:t>
      </w:r>
    </w:p>
    <w:p w14:paraId="7D59668C" w14:textId="2DC013EE" w:rsidR="006445E6" w:rsidRPr="007D6F61" w:rsidRDefault="006445E6" w:rsidP="006445E6">
      <w:pPr>
        <w:pStyle w:val="NormalWeb"/>
        <w:spacing w:line="360" w:lineRule="auto"/>
      </w:pPr>
      <w:r w:rsidRPr="007D6F61">
        <w:t xml:space="preserve">These sustainable farming practices also support community development and collective action. When farmers form cooperatives or associations, they gain access to better extension services, financial training, and collective bargaining power. This enhances social capital, which is critical for resilience in rural economies. From an environmental perspective, both agroforestry and organic farming reduce reliance on synthetic inputs, mitigate climate change effects through carbon sequestration, and promote biodiversity conservation. For instance, agroforestry functions as a carbon sink, while organic farming avoids harmful agrochemicals that degrade soil and water. These practices, therefore, not only improve livelihoods </w:t>
      </w:r>
      <w:r w:rsidR="00296040" w:rsidRPr="007D6F61">
        <w:t>but also support more general environmental objectives.</w:t>
      </w:r>
    </w:p>
    <w:p w14:paraId="056AF089" w14:textId="58672F55" w:rsidR="006445E6" w:rsidRPr="007D6F61" w:rsidRDefault="006445E6" w:rsidP="006445E6">
      <w:pPr>
        <w:pStyle w:val="NormalWeb"/>
        <w:spacing w:line="360" w:lineRule="auto"/>
      </w:pPr>
      <w:r w:rsidRPr="007D6F61">
        <w:t xml:space="preserve">To maximize the potential of SLT in agricultural development, policymakers and development agencies should support farmers through training, subsidies, and market access. Education and capacity building are essential to ensure farmers can adopt and sustain </w:t>
      </w:r>
      <w:proofErr w:type="spellStart"/>
      <w:r w:rsidRPr="007D6F61">
        <w:t>agroecological</w:t>
      </w:r>
      <w:proofErr w:type="spellEnd"/>
      <w:r w:rsidRPr="007D6F61">
        <w:t xml:space="preserve"> practices. Governments should also integrate SLT principles into national agricultural and environmental strategies. Research and innovation in sustainable farming should be prioritized to ensure that smallholder farmers benefit from up-to-date knowledge and technologies. In doing so, communities in Nandi County and beyond can achieve improved food security, household income, and ecological stability.</w:t>
      </w:r>
    </w:p>
    <w:p w14:paraId="2B63F124" w14:textId="718405D9" w:rsidR="006445E6" w:rsidRPr="007D6F61" w:rsidRDefault="006445E6" w:rsidP="006445E6">
      <w:pPr>
        <w:pStyle w:val="NormalWeb"/>
        <w:spacing w:line="360" w:lineRule="auto"/>
      </w:pPr>
      <w:r w:rsidRPr="007D6F61">
        <w:t xml:space="preserve">In conclusion, </w:t>
      </w:r>
      <w:r w:rsidR="005431C0" w:rsidRPr="007D6F61">
        <w:t>understanding</w:t>
      </w:r>
      <w:r w:rsidR="00296040" w:rsidRPr="007D6F61">
        <w:t xml:space="preserve"> how various agricultural techniques, such as organic farming and agroforestry, may improve the sustainability and resilience of rural livelihoods is made easier with the help of the Sustainable Livelihoods Theory.</w:t>
      </w:r>
      <w:r w:rsidRPr="007D6F61">
        <w:t xml:space="preserve"> By leveraging all five forms </w:t>
      </w:r>
      <w:r w:rsidR="00296040" w:rsidRPr="007D6F61">
        <w:t>of natural, human, monetary, social, and physical capital</w:t>
      </w:r>
      <w:r w:rsidR="005431C0" w:rsidRPr="007D6F61">
        <w:t xml:space="preserve">, </w:t>
      </w:r>
      <w:r w:rsidRPr="007D6F61">
        <w:t>farmers in Nandi County can improve their socio-economic well-being while conserving their environment. Although SLT has its limitations, it remains a powerful tool for analyzing and guiding rural development strategies aimed at achieving long-term sustainability.</w:t>
      </w:r>
    </w:p>
    <w:p w14:paraId="0A54252C" w14:textId="53C233A5" w:rsidR="00BC0616" w:rsidRPr="007D6F61" w:rsidRDefault="00BC0616" w:rsidP="00DE57AB">
      <w:pPr>
        <w:pStyle w:val="NormalWeb"/>
        <w:spacing w:line="360" w:lineRule="auto"/>
        <w:rPr>
          <w:b/>
        </w:rPr>
      </w:pPr>
      <w:r w:rsidRPr="007D6F61">
        <w:rPr>
          <w:b/>
        </w:rPr>
        <w:t>2.1.2. Resource-Based View (RBV) Theory.</w:t>
      </w:r>
    </w:p>
    <w:p w14:paraId="469388AF" w14:textId="65477CD6" w:rsidR="00D07B70" w:rsidRPr="007D6F61" w:rsidRDefault="00F1230D" w:rsidP="00D07B70">
      <w:pPr>
        <w:pStyle w:val="NormalWeb"/>
        <w:spacing w:line="360" w:lineRule="auto"/>
      </w:pPr>
      <w:r w:rsidRPr="007D6F61">
        <w:t xml:space="preserve">In 1991, Jay Barney created the Resource-Based View (RBV) Theory, which provides a strategic framework for comprehending how businesses or people might gain and maintain a competitive edge.  According to RBV, long-term success and strategic distinction </w:t>
      </w:r>
      <w:r w:rsidR="005431C0" w:rsidRPr="007D6F61">
        <w:t>sources</w:t>
      </w:r>
      <w:r w:rsidRPr="007D6F61">
        <w:t xml:space="preserve"> and capabilities—when they are valuable, rare, inimitable, and non-substitutable (often abbreviated as VRIN)—can become the foundation for long-term success and strategic differentiation. </w:t>
      </w:r>
      <w:r w:rsidR="00D07B70" w:rsidRPr="007D6F61">
        <w:t>According to Barney (1991), these resources must not only be unique but also difficult for competitors to acquire or duplicate, thus forming the basis for sustained advantage in any sector, including agriculture. The theory emphasizes the internal strengths of an organization or individual rather than external market conditions, advocating that strategic management should focus on nurturing and leveraging distinctive capabilities.</w:t>
      </w:r>
    </w:p>
    <w:p w14:paraId="10D774C5" w14:textId="249C4123" w:rsidR="00D07B70" w:rsidRPr="007D6F61" w:rsidRDefault="00D07B70" w:rsidP="00D07B70">
      <w:pPr>
        <w:pStyle w:val="NormalWeb"/>
        <w:spacing w:line="360" w:lineRule="auto"/>
      </w:pPr>
      <w:r w:rsidRPr="007D6F61">
        <w:t>While RBV has been widely adopted in strategic management and development planning, it has also received criticism from various scholars. One major critique is its inward-looking nature, which may cause organizations to overlook external factors such as market dynamics, competition, regulatory environments, or consumer preferences (</w:t>
      </w:r>
      <w:proofErr w:type="spellStart"/>
      <w:r w:rsidRPr="007D6F61">
        <w:t>Priem</w:t>
      </w:r>
      <w:proofErr w:type="spellEnd"/>
      <w:r w:rsidRPr="007D6F61">
        <w:t xml:space="preserve"> &amp; Butler, 2001). Additionally, some argue that the theory lacks clarity in identifying what qualifies as a “resource” and how to measure or operationalize the VRIN characteristics (</w:t>
      </w:r>
      <w:proofErr w:type="spellStart"/>
      <w:r w:rsidRPr="007D6F61">
        <w:t>Newbert</w:t>
      </w:r>
      <w:proofErr w:type="spellEnd"/>
      <w:r w:rsidRPr="007D6F61">
        <w:t>, 2007). RBV has also been challenged for its limited applicability to rapidly changing industries or environments, where competitive advantage may not necessarily stem from internal resources but from the ability to quickly adapt to change. These limitations suggest that while RBV is useful in certain contexts, it must be complemented by other frameworks that address environmental and systemic factors.</w:t>
      </w:r>
    </w:p>
    <w:p w14:paraId="1718D919" w14:textId="06BB6F1A" w:rsidR="00D07B70" w:rsidRPr="007D6F61" w:rsidRDefault="00F1230D" w:rsidP="00D07B70">
      <w:pPr>
        <w:pStyle w:val="NormalWeb"/>
        <w:spacing w:line="360" w:lineRule="auto"/>
      </w:pPr>
      <w:r w:rsidRPr="007D6F61">
        <w:t xml:space="preserve">The RBV Theory provides a strong framework for comprehending how hydroponics and </w:t>
      </w:r>
      <w:proofErr w:type="spellStart"/>
      <w:r w:rsidRPr="007D6F61">
        <w:t>aeroponics</w:t>
      </w:r>
      <w:proofErr w:type="spellEnd"/>
      <w:r w:rsidRPr="007D6F61">
        <w:t xml:space="preserve"> may be strategic tools that improve sustainability and productivity in Nandi County’s agricultural innovation.  </w:t>
      </w:r>
      <w:proofErr w:type="spellStart"/>
      <w:r w:rsidRPr="007D6F61">
        <w:t>Aeroponics</w:t>
      </w:r>
      <w:proofErr w:type="spellEnd"/>
      <w:r w:rsidRPr="007D6F61">
        <w:t xml:space="preserve"> suspends plants in the air and mists the</w:t>
      </w:r>
      <w:r w:rsidR="00D07B70" w:rsidRPr="007D6F61">
        <w:t xml:space="preserve">n water enriched with nutrients, while </w:t>
      </w:r>
      <w:proofErr w:type="spellStart"/>
      <w:r w:rsidR="00D07B70" w:rsidRPr="007D6F61">
        <w:t>aeroponics</w:t>
      </w:r>
      <w:proofErr w:type="spellEnd"/>
      <w:r w:rsidR="00D07B70" w:rsidRPr="007D6F61">
        <w:t xml:space="preserve"> suspends plants in the air and mists their roots with nutrient solutions. These methods represent rare and valuable resources in the Kenyan context, where traditional soil-based farming often suffers from erratic weather patterns, soil degradation, and limited arable land. As argued by </w:t>
      </w:r>
      <w:proofErr w:type="spellStart"/>
      <w:r w:rsidR="00D07B70" w:rsidRPr="007D6F61">
        <w:t>Savvas</w:t>
      </w:r>
      <w:proofErr w:type="spellEnd"/>
      <w:r w:rsidR="00D07B70" w:rsidRPr="007D6F61">
        <w:t xml:space="preserve"> and </w:t>
      </w:r>
      <w:proofErr w:type="spellStart"/>
      <w:r w:rsidR="00D07B70" w:rsidRPr="007D6F61">
        <w:t>Gruda</w:t>
      </w:r>
      <w:proofErr w:type="spellEnd"/>
      <w:r w:rsidR="00D07B70" w:rsidRPr="007D6F61">
        <w:t xml:space="preserve"> (2018), these soilless farming techniques enhance agricultural efficiency by conserving water, accelerating growth cycles, and allowing year-round crop production. Farmers in Nandi County who adopt hydroponics and </w:t>
      </w:r>
      <w:proofErr w:type="spellStart"/>
      <w:r w:rsidR="00D07B70" w:rsidRPr="007D6F61">
        <w:t>aeroponics</w:t>
      </w:r>
      <w:proofErr w:type="spellEnd"/>
      <w:r w:rsidR="00D07B70" w:rsidRPr="007D6F61">
        <w:t xml:space="preserve"> can significantly outperform their peers in yield, crop quality, and market timing, achieving </w:t>
      </w:r>
      <w:r w:rsidRPr="007D6F61">
        <w:t>a competitive edge that aligns with RBV</w:t>
      </w:r>
      <w:r w:rsidR="00D07B70" w:rsidRPr="007D6F61">
        <w:t xml:space="preserve"> principles.</w:t>
      </w:r>
    </w:p>
    <w:p w14:paraId="436B82DD" w14:textId="49E577D5" w:rsidR="00D07B70" w:rsidRPr="007D6F61" w:rsidRDefault="00D07B70" w:rsidP="00D07B70">
      <w:pPr>
        <w:pStyle w:val="NormalWeb"/>
        <w:spacing w:line="360" w:lineRule="auto"/>
      </w:pPr>
      <w:r w:rsidRPr="007D6F61">
        <w:t xml:space="preserve">Moreover, the adoption of hydroponics and </w:t>
      </w:r>
      <w:proofErr w:type="spellStart"/>
      <w:r w:rsidRPr="007D6F61">
        <w:t>aeroponics</w:t>
      </w:r>
      <w:proofErr w:type="spellEnd"/>
      <w:r w:rsidRPr="007D6F61">
        <w:t xml:space="preserve"> in Nandi County aligns with the RBV requirement that strategic resources must be hard to imitate. These farming methods require not just capital investment, but also technical knowledge, infrastructure, and continuous innovation—factors that are not easily replicable by all farmers. As such, early adopters can secure a strategic lead in agricultural markets by providing consistent, high-quality produce with reduced environmental impact. </w:t>
      </w:r>
      <w:r w:rsidR="00782EEB" w:rsidRPr="007D6F61">
        <w:t>This benefit is especially noticeable when climate change makes conventional farming practices less and less dependable.</w:t>
      </w:r>
      <w:r w:rsidRPr="007D6F61">
        <w:t xml:space="preserve"> According to van </w:t>
      </w:r>
      <w:proofErr w:type="spellStart"/>
      <w:r w:rsidRPr="007D6F61">
        <w:t>Os</w:t>
      </w:r>
      <w:proofErr w:type="spellEnd"/>
      <w:r w:rsidRPr="007D6F61">
        <w:t xml:space="preserve"> et al. (2019), the long-term gains of soilless agriculture—such as decreased reliance on pesticides, lower input costs, and better water management—further enhance its value as a unique and sustainable resource.</w:t>
      </w:r>
    </w:p>
    <w:p w14:paraId="17572590" w14:textId="74480DE9" w:rsidR="00D07B70" w:rsidRPr="007D6F61" w:rsidRDefault="00D07B70" w:rsidP="00D07B70">
      <w:pPr>
        <w:pStyle w:val="NormalWeb"/>
        <w:spacing w:line="360" w:lineRule="auto"/>
      </w:pPr>
      <w:r w:rsidRPr="007D6F61">
        <w:t xml:space="preserve">The environmental benefits of these innovations further solidify their role as strategic resources within the RBV framework. Hydroponics and </w:t>
      </w:r>
      <w:proofErr w:type="spellStart"/>
      <w:r w:rsidRPr="007D6F61">
        <w:t>aeroponics</w:t>
      </w:r>
      <w:proofErr w:type="spellEnd"/>
      <w:r w:rsidRPr="007D6F61">
        <w:t xml:space="preserve"> reduce water usage by up to 90%, eliminate agricultural runoff, and significantly lower greenhouse gas emissions by minimizing soil disruption and chemical usage. These attributes support not only profitability but also ecological stewardship</w:t>
      </w:r>
      <w:r w:rsidR="005431C0" w:rsidRPr="007D6F61">
        <w:t xml:space="preserve">, </w:t>
      </w:r>
      <w:r w:rsidRPr="007D6F61">
        <w:t xml:space="preserve">making these systems attractive for sustainable development agendas. </w:t>
      </w:r>
      <w:r w:rsidR="00782EEB" w:rsidRPr="007D6F61">
        <w:t>Successfully integrating these technologies into farming helps achieve more general environmental objectives like biodiversity preservation and climate change mitigation</w:t>
      </w:r>
      <w:r w:rsidRPr="007D6F61">
        <w:t>, while simultaneously increasing their economic returns and resilience.</w:t>
      </w:r>
    </w:p>
    <w:p w14:paraId="529DE6C7" w14:textId="343FC2F3" w:rsidR="00D07B70" w:rsidRPr="007D6F61" w:rsidRDefault="00D07B70" w:rsidP="00D07B70">
      <w:pPr>
        <w:pStyle w:val="NormalWeb"/>
        <w:spacing w:line="360" w:lineRule="auto"/>
      </w:pPr>
      <w:r w:rsidRPr="007D6F61">
        <w:t xml:space="preserve">To maximize the potential of these advanced agricultural systems, government agencies and development partners should prioritize investment in training, infrastructure, and financial support. The complexity of hydroponics and </w:t>
      </w:r>
      <w:proofErr w:type="spellStart"/>
      <w:r w:rsidRPr="007D6F61">
        <w:t>aeroponics</w:t>
      </w:r>
      <w:proofErr w:type="spellEnd"/>
      <w:r w:rsidRPr="007D6F61">
        <w:t xml:space="preserve"> means that without proper education and technical assistance, many farmers may struggle to implement these systems effectively. As such, partnerships with agricultural research institutions and NGOs can play a critical role in disseminating knowledge, building local capacity, and supporting smallholder inclusion. Financial incentives, such as subsidized equipment or low-interest loans, can also reduce entry barriers and encourage wider adoption of these transformative practices.</w:t>
      </w:r>
    </w:p>
    <w:p w14:paraId="7F778FEC" w14:textId="161BB93F" w:rsidR="006445E6" w:rsidRPr="007D6F61" w:rsidRDefault="00D07B70" w:rsidP="00D07B70">
      <w:pPr>
        <w:pStyle w:val="NormalWeb"/>
        <w:spacing w:line="360" w:lineRule="auto"/>
      </w:pPr>
      <w:r w:rsidRPr="007D6F61">
        <w:t xml:space="preserve">Finally, when examined alongside the Sustainable Livelihoods Theory (SLT), the RBV theory complements the broader development objective of creating resilient, sustainable, and inclusive farming systems. While SLT emphasizes the diverse forms of capital required for livelihood sustainability, RBV sharpens the focus on strategic resource acquisition and exploitation for long-term competitiveness. By combining both frameworks, policy-makers and agricultural stakeholders in Nandi County can develop integrated strategies that foster innovation, strengthen food systems, and empower rural communities. The application of hydroponics and </w:t>
      </w:r>
      <w:proofErr w:type="spellStart"/>
      <w:r w:rsidRPr="007D6F61">
        <w:t>aeroponics</w:t>
      </w:r>
      <w:proofErr w:type="spellEnd"/>
      <w:r w:rsidRPr="007D6F61">
        <w:t xml:space="preserve"> thus represents </w:t>
      </w:r>
      <w:r w:rsidR="00556B13" w:rsidRPr="007D6F61">
        <w:t xml:space="preserve">not only a change in technology but also a </w:t>
      </w:r>
      <w:r w:rsidR="005431C0" w:rsidRPr="007D6F61">
        <w:t>tactical opportunity</w:t>
      </w:r>
      <w:r w:rsidRPr="007D6F61">
        <w:t xml:space="preserve"> to reshape agriculture in line with modern sustainability and development goals.</w:t>
      </w:r>
    </w:p>
    <w:p w14:paraId="000E33F9" w14:textId="62D1322B" w:rsidR="00BC0616" w:rsidRPr="007D6F61" w:rsidRDefault="00BC0616" w:rsidP="00DE57AB">
      <w:pPr>
        <w:pStyle w:val="NormalWeb"/>
        <w:spacing w:line="360" w:lineRule="auto"/>
        <w:rPr>
          <w:b/>
        </w:rPr>
      </w:pPr>
      <w:r w:rsidRPr="007D6F61">
        <w:rPr>
          <w:b/>
        </w:rPr>
        <w:t>2.1.3. Innovation Diffusion Theory (IDT)</w:t>
      </w:r>
    </w:p>
    <w:p w14:paraId="2C33D710" w14:textId="0D67C8DB" w:rsidR="00441B56" w:rsidRPr="007D6F61" w:rsidRDefault="00441B56" w:rsidP="00441B56">
      <w:pPr>
        <w:spacing w:line="360" w:lineRule="auto"/>
      </w:pPr>
      <w:r w:rsidRPr="007D6F61">
        <w:t xml:space="preserve">The Innovation Diffusion Theory (IDT) was proposed by Everett Rogers in 1962, building on earlier work by rural sociologists and communication scholars. Rogers developed the theory to explain how innovations—whether technological, behavioral, or institutional—spread through populations over time. </w:t>
      </w:r>
      <w:r w:rsidR="007D4D4C" w:rsidRPr="007D6F61">
        <w:t xml:space="preserve">Knowledge, persuasion, decision-making, execution, and confirmation are all steps in the process of adopting an invention, according to IDT.  Rogers divided adopters into five groups according to their quickness and readiness to accept new ideas: innovation </w:t>
      </w:r>
      <w:r w:rsidRPr="007D6F61">
        <w:t>laggards</w:t>
      </w:r>
      <w:r w:rsidR="005431C0" w:rsidRPr="007D6F61">
        <w:t xml:space="preserve">, </w:t>
      </w:r>
      <w:r w:rsidRPr="007D6F61">
        <w:t xml:space="preserve">based on their willingness and speed to embrace new ideas. Central to the theory are five perceived characteristics of innovations that influence adoption: relative advantage, compatibility, complexity, </w:t>
      </w:r>
      <w:proofErr w:type="spellStart"/>
      <w:r w:rsidRPr="007D6F61">
        <w:t>trialability</w:t>
      </w:r>
      <w:proofErr w:type="spellEnd"/>
      <w:r w:rsidRPr="007D6F61">
        <w:t xml:space="preserve">, and observability (Rogers, 2003; Mahajan &amp; Peterson, 2020; </w:t>
      </w:r>
      <w:proofErr w:type="spellStart"/>
      <w:r w:rsidRPr="007D6F61">
        <w:t>Sahin</w:t>
      </w:r>
      <w:proofErr w:type="spellEnd"/>
      <w:r w:rsidRPr="007D6F61">
        <w:t>, 2021). These attributes determine how quickly and broadly an innovation is adopted within a social system, making IDT a cornerstone in understanding technological transitions.</w:t>
      </w:r>
    </w:p>
    <w:p w14:paraId="144523B1" w14:textId="6C3A6D27" w:rsidR="00441B56" w:rsidRPr="007D6F61" w:rsidRDefault="00441B56" w:rsidP="00441B56">
      <w:pPr>
        <w:spacing w:line="360" w:lineRule="auto"/>
      </w:pPr>
      <w:r w:rsidRPr="007D6F61">
        <w:t>Despite its widespread use, IDT has received several critiques. One of the primary criticisms is its pro-innovation bias, assuming that all innovations are inherently beneficial and should be adopted (</w:t>
      </w:r>
      <w:proofErr w:type="spellStart"/>
      <w:r w:rsidRPr="007D6F61">
        <w:t>Greenhalgh</w:t>
      </w:r>
      <w:proofErr w:type="spellEnd"/>
      <w:r w:rsidRPr="007D6F61">
        <w:t xml:space="preserve"> et al., 2004; </w:t>
      </w:r>
      <w:proofErr w:type="spellStart"/>
      <w:r w:rsidRPr="007D6F61">
        <w:t>Atouba</w:t>
      </w:r>
      <w:proofErr w:type="spellEnd"/>
      <w:r w:rsidRPr="007D6F61">
        <w:t>, 2022). Critics argue that the theory underplays contextual and structural barriers—such as poverty, illiteracy, or institutional failures—that may hinder adoption, regardless of an innovation’s perceived benefits (</w:t>
      </w:r>
      <w:proofErr w:type="spellStart"/>
      <w:r w:rsidRPr="007D6F61">
        <w:t>Lyytinen</w:t>
      </w:r>
      <w:proofErr w:type="spellEnd"/>
      <w:r w:rsidRPr="007D6F61">
        <w:t xml:space="preserve"> &amp; </w:t>
      </w:r>
      <w:proofErr w:type="spellStart"/>
      <w:r w:rsidRPr="007D6F61">
        <w:t>Damsgaard</w:t>
      </w:r>
      <w:proofErr w:type="spellEnd"/>
      <w:r w:rsidRPr="007D6F61">
        <w:t>, 2001; de Groot et al., 2019). In addition, the model's emphasis on individual decision-making tends to overlook the broader socio-economic and policy environment influencing adoption (</w:t>
      </w:r>
      <w:proofErr w:type="spellStart"/>
      <w:r w:rsidRPr="007D6F61">
        <w:t>Gatimu</w:t>
      </w:r>
      <w:proofErr w:type="spellEnd"/>
      <w:r w:rsidRPr="007D6F61">
        <w:t xml:space="preserve"> et al., 2021). In agricultural settings, systemic factors such as land tenure insecurity, market inaccessibility, and credit constraints significantly influence whether farmers adopt new technologies, even when the innovation is deemed advantageous.</w:t>
      </w:r>
    </w:p>
    <w:p w14:paraId="5D3F111E" w14:textId="7ED64273" w:rsidR="00441B56" w:rsidRPr="007D6F61" w:rsidRDefault="00441B56" w:rsidP="00441B56">
      <w:pPr>
        <w:spacing w:line="360" w:lineRule="auto"/>
      </w:pPr>
      <w:r w:rsidRPr="007D6F61">
        <w:t>Nonetheless, IDT remains a valuable framework for analyzing the uptake of modern irrigation systems in Nandi County, including drip irrigation and sprinkler technologies. These innovations offer clear relative advantages over traditional rain-fed methods by providing better water-use efficiency, more reliable yields, and greater climate resilience (</w:t>
      </w:r>
      <w:proofErr w:type="spellStart"/>
      <w:r w:rsidRPr="007D6F61">
        <w:t>Ngigi</w:t>
      </w:r>
      <w:proofErr w:type="spellEnd"/>
      <w:r w:rsidRPr="007D6F61">
        <w:t xml:space="preserve"> et al., 2020; </w:t>
      </w:r>
      <w:proofErr w:type="spellStart"/>
      <w:r w:rsidRPr="007D6F61">
        <w:t>Oduor</w:t>
      </w:r>
      <w:proofErr w:type="spellEnd"/>
      <w:r w:rsidRPr="007D6F61">
        <w:t xml:space="preserve"> et al., 2021). They are also compatible with Kenya’s Vision 2030 agenda and the broader African Union’s push toward climate-smart agriculture (FAO, 2021; World Bank, 2022). However, the complexity associated with installing and maintaining these systems remains a barrier for smallholder farmers (Onyango &amp; </w:t>
      </w:r>
      <w:proofErr w:type="spellStart"/>
      <w:r w:rsidRPr="007D6F61">
        <w:t>Owino</w:t>
      </w:r>
      <w:proofErr w:type="spellEnd"/>
      <w:r w:rsidRPr="007D6F61">
        <w:t xml:space="preserve">, 2020). The role of </w:t>
      </w:r>
      <w:proofErr w:type="spellStart"/>
      <w:r w:rsidRPr="007D6F61">
        <w:t>trialability</w:t>
      </w:r>
      <w:proofErr w:type="spellEnd"/>
      <w:r w:rsidRPr="007D6F61">
        <w:t xml:space="preserve"> and observability is critical—exposure to functioning irrigation systems in neighboring farms increases the likelihood of adoption through social learning and peer influence (</w:t>
      </w:r>
      <w:proofErr w:type="spellStart"/>
      <w:r w:rsidRPr="007D6F61">
        <w:t>Kamau</w:t>
      </w:r>
      <w:proofErr w:type="spellEnd"/>
      <w:r w:rsidRPr="007D6F61">
        <w:t xml:space="preserve"> et al., 2019; </w:t>
      </w:r>
      <w:proofErr w:type="spellStart"/>
      <w:r w:rsidRPr="007D6F61">
        <w:t>Muriuki</w:t>
      </w:r>
      <w:proofErr w:type="spellEnd"/>
      <w:r w:rsidRPr="007D6F61">
        <w:t xml:space="preserve"> et al., 2022).</w:t>
      </w:r>
    </w:p>
    <w:p w14:paraId="7C2F4BF2" w14:textId="2F7521CD" w:rsidR="00441B56" w:rsidRPr="007D6F61" w:rsidRDefault="00441B56" w:rsidP="00441B56">
      <w:pPr>
        <w:spacing w:line="360" w:lineRule="auto"/>
      </w:pPr>
      <w:r w:rsidRPr="007D6F61">
        <w:t>The diffusion of irrigation technology in Nandi County is heavily influenced by farmers’ awareness, access to credit, and institutional support. Many smallholder farmers face information asymmetries, where they lack accurate or timely information on irrigation options and their benefits (</w:t>
      </w:r>
      <w:proofErr w:type="spellStart"/>
      <w:r w:rsidRPr="007D6F61">
        <w:t>Chege</w:t>
      </w:r>
      <w:proofErr w:type="spellEnd"/>
      <w:r w:rsidRPr="007D6F61">
        <w:t xml:space="preserve"> et al., 2020). Extension services, NGOs, and community-based organizations play a crucial role in bridging this gap (</w:t>
      </w:r>
      <w:proofErr w:type="spellStart"/>
      <w:r w:rsidRPr="007D6F61">
        <w:t>Mulwa</w:t>
      </w:r>
      <w:proofErr w:type="spellEnd"/>
      <w:r w:rsidRPr="007D6F61">
        <w:t xml:space="preserve"> et al., 2019; </w:t>
      </w:r>
      <w:proofErr w:type="spellStart"/>
      <w:r w:rsidRPr="007D6F61">
        <w:t>Akinyi</w:t>
      </w:r>
      <w:proofErr w:type="spellEnd"/>
      <w:r w:rsidRPr="007D6F61">
        <w:t xml:space="preserve"> et al., 2021). Demonstration plots, field days, and peer-to-peer learning improve observability and lower perceived risk, encouraging reluctant adopters to test the technology. Moreover, subsidies and microfinance options enhance </w:t>
      </w:r>
      <w:proofErr w:type="spellStart"/>
      <w:r w:rsidRPr="007D6F61">
        <w:t>trialability</w:t>
      </w:r>
      <w:proofErr w:type="spellEnd"/>
      <w:r w:rsidRPr="007D6F61">
        <w:t>, making the technologies more accessible to resource-constrained farmers (</w:t>
      </w:r>
      <w:proofErr w:type="spellStart"/>
      <w:r w:rsidRPr="007D6F61">
        <w:t>Makau</w:t>
      </w:r>
      <w:proofErr w:type="spellEnd"/>
      <w:r w:rsidRPr="007D6F61">
        <w:t xml:space="preserve"> et al., 2023; Njeru &amp; </w:t>
      </w:r>
      <w:proofErr w:type="spellStart"/>
      <w:r w:rsidRPr="007D6F61">
        <w:t>Mugambi</w:t>
      </w:r>
      <w:proofErr w:type="spellEnd"/>
      <w:r w:rsidRPr="007D6F61">
        <w:t>, 2022).</w:t>
      </w:r>
    </w:p>
    <w:p w14:paraId="2A56C141" w14:textId="43E76300" w:rsidR="00441B56" w:rsidRPr="007D6F61" w:rsidRDefault="00441B56" w:rsidP="00441B56">
      <w:pPr>
        <w:spacing w:line="360" w:lineRule="auto"/>
      </w:pPr>
      <w:r w:rsidRPr="007D6F61">
        <w:t>When implemented successfully, modern irrigation can transform agricultural productivity in Nandi County. Farmers become less dependent on erratic rainfall and can grow crops year-round, resulting in increased yields, more stable incomes, and improved household food security (</w:t>
      </w:r>
      <w:proofErr w:type="spellStart"/>
      <w:r w:rsidRPr="007D6F61">
        <w:t>Muchiri</w:t>
      </w:r>
      <w:proofErr w:type="spellEnd"/>
      <w:r w:rsidRPr="007D6F61">
        <w:t xml:space="preserve"> et al., 2020; </w:t>
      </w:r>
      <w:proofErr w:type="spellStart"/>
      <w:r w:rsidRPr="007D6F61">
        <w:t>Wamalwa</w:t>
      </w:r>
      <w:proofErr w:type="spellEnd"/>
      <w:r w:rsidRPr="007D6F61">
        <w:t xml:space="preserve"> &amp; </w:t>
      </w:r>
      <w:proofErr w:type="spellStart"/>
      <w:r w:rsidRPr="007D6F61">
        <w:t>Atieno</w:t>
      </w:r>
      <w:proofErr w:type="spellEnd"/>
      <w:r w:rsidRPr="007D6F61">
        <w:t>, 2021). These impacts ripple outward, stimulating local market growth, supporting agribusiness ventures, and reducing rural poverty (</w:t>
      </w:r>
      <w:proofErr w:type="spellStart"/>
      <w:r w:rsidRPr="007D6F61">
        <w:t>Kipkoech</w:t>
      </w:r>
      <w:proofErr w:type="spellEnd"/>
      <w:r w:rsidRPr="007D6F61">
        <w:t xml:space="preserve"> &amp; </w:t>
      </w:r>
      <w:proofErr w:type="spellStart"/>
      <w:r w:rsidRPr="007D6F61">
        <w:t>Ngeno</w:t>
      </w:r>
      <w:proofErr w:type="spellEnd"/>
      <w:r w:rsidRPr="007D6F61">
        <w:t xml:space="preserve">, 2023; </w:t>
      </w:r>
      <w:proofErr w:type="spellStart"/>
      <w:r w:rsidRPr="007D6F61">
        <w:t>Koech</w:t>
      </w:r>
      <w:proofErr w:type="spellEnd"/>
      <w:r w:rsidRPr="007D6F61">
        <w:t xml:space="preserve"> et al., 2022). Furthermore, systems like drip irrigation are environmentally sustainable, conserving water while minimizing soil erosion and fertilizer runoff (</w:t>
      </w:r>
      <w:proofErr w:type="spellStart"/>
      <w:r w:rsidRPr="007D6F61">
        <w:t>Gichuki</w:t>
      </w:r>
      <w:proofErr w:type="spellEnd"/>
      <w:r w:rsidRPr="007D6F61">
        <w:t xml:space="preserve"> et al., 2021). As such, irrigation represents not only a productivity boost but a pathway toward resilient and climate-smart agriculture in Kenya’s highland regions.</w:t>
      </w:r>
    </w:p>
    <w:p w14:paraId="70E33745" w14:textId="5D409EF2" w:rsidR="008F0398" w:rsidRPr="007D6F61" w:rsidRDefault="00441B56" w:rsidP="00441B56">
      <w:pPr>
        <w:spacing w:line="360" w:lineRule="auto"/>
      </w:pPr>
      <w:r w:rsidRPr="007D6F61">
        <w:t>To fully realize the potential of IDT in advancing irrigation adoption in Nandi County, policy interventions must be strategically aligned with local realities. These include providing financial incentives, expanding extension services, and establishing training programs to build technical capacity among farmers (</w:t>
      </w:r>
      <w:proofErr w:type="spellStart"/>
      <w:r w:rsidRPr="007D6F61">
        <w:t>Ndungu</w:t>
      </w:r>
      <w:proofErr w:type="spellEnd"/>
      <w:r w:rsidRPr="007D6F61">
        <w:t xml:space="preserve"> et al., 2024; </w:t>
      </w:r>
      <w:proofErr w:type="spellStart"/>
      <w:r w:rsidRPr="007D6F61">
        <w:t>Otieno</w:t>
      </w:r>
      <w:proofErr w:type="spellEnd"/>
      <w:r w:rsidRPr="007D6F61">
        <w:t xml:space="preserve"> &amp; </w:t>
      </w:r>
      <w:proofErr w:type="spellStart"/>
      <w:r w:rsidRPr="007D6F61">
        <w:t>Mwangi</w:t>
      </w:r>
      <w:proofErr w:type="spellEnd"/>
      <w:r w:rsidRPr="007D6F61">
        <w:t>, 2023). Government-led or NGO-supported community demonstration farms can increase observability and create social proof that motivates neighboring farmers to adopt the technology. Partnerships with research institutions can also promote local innovation and adaptation of irrigation technologies (</w:t>
      </w:r>
      <w:proofErr w:type="spellStart"/>
      <w:r w:rsidRPr="007D6F61">
        <w:t>Mwangi</w:t>
      </w:r>
      <w:proofErr w:type="spellEnd"/>
      <w:r w:rsidRPr="007D6F61">
        <w:t xml:space="preserve"> &amp; </w:t>
      </w:r>
      <w:proofErr w:type="spellStart"/>
      <w:r w:rsidRPr="007D6F61">
        <w:t>Wekesa</w:t>
      </w:r>
      <w:proofErr w:type="spellEnd"/>
      <w:r w:rsidRPr="007D6F61">
        <w:t>, 2021). Integrating IDT principles into national and county agricultural strategies ensures that the diffusion of innovation is inclusive, context-sensitive, and sustainable, leading to long-term transformation in the rural economy.</w:t>
      </w:r>
    </w:p>
    <w:p w14:paraId="301ABEAC" w14:textId="77777777" w:rsidR="00431AF7" w:rsidRPr="007D6F61" w:rsidRDefault="00431AF7" w:rsidP="004E7D6A">
      <w:pPr>
        <w:pStyle w:val="Heading2"/>
      </w:pPr>
      <w:bookmarkStart w:id="47" w:name="_Toc203476418"/>
      <w:r w:rsidRPr="007D6F61">
        <w:t>2.2 Empirical Literature Review</w:t>
      </w:r>
      <w:bookmarkEnd w:id="47"/>
    </w:p>
    <w:p w14:paraId="2420A475" w14:textId="4F71B68C" w:rsidR="00431AF7" w:rsidRPr="007D6F61" w:rsidRDefault="00431AF7" w:rsidP="00DE57AB">
      <w:pPr>
        <w:pStyle w:val="NormalWeb"/>
        <w:spacing w:line="360" w:lineRule="auto"/>
      </w:pPr>
      <w:r w:rsidRPr="007D6F61">
        <w:t xml:space="preserve">This section reviews empirical studies related to agroforestry, organic farming, hydroponics, </w:t>
      </w:r>
      <w:proofErr w:type="spellStart"/>
      <w:r w:rsidRPr="007D6F61">
        <w:t>aeroponics</w:t>
      </w:r>
      <w:proofErr w:type="spellEnd"/>
      <w:r w:rsidRPr="007D6F61">
        <w:t>, and irrigation farming and their contributions to socio-economic development.</w:t>
      </w:r>
    </w:p>
    <w:p w14:paraId="1351D959" w14:textId="74667193" w:rsidR="00431AF7" w:rsidRPr="00A51332" w:rsidRDefault="00520433" w:rsidP="00A51332">
      <w:r w:rsidRPr="00A51332">
        <w:rPr>
          <w:rStyle w:val="Strong"/>
          <w:bCs w:val="0"/>
        </w:rPr>
        <w:t>2.2.</w:t>
      </w:r>
      <w:r w:rsidR="00431AF7" w:rsidRPr="00A51332">
        <w:rPr>
          <w:rStyle w:val="Strong"/>
          <w:bCs w:val="0"/>
        </w:rPr>
        <w:t>1. Impact of Agroforestry on Socio-Economic Development</w:t>
      </w:r>
    </w:p>
    <w:p w14:paraId="24FB7452" w14:textId="73B92871" w:rsidR="00A60629" w:rsidRPr="007D6F61" w:rsidRDefault="00C75C12" w:rsidP="0017511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With significant economic, environmental, and social advantages, agroforestry—the integration of trees, crops, and animals on the same piece of land—has become an essential agricultural technique.</w:t>
      </w:r>
      <w:r w:rsidR="00A60629" w:rsidRPr="007D6F61">
        <w:rPr>
          <w:rFonts w:eastAsia="Times New Roman" w:cs="Times New Roman"/>
          <w:kern w:val="0"/>
          <w14:ligatures w14:val="none"/>
        </w:rPr>
        <w:t xml:space="preserve"> Various studies affirm its positive impact on income generation, food security, and environmental conservation, making it an essential strategy for sustainable socio-economic development.</w:t>
      </w:r>
    </w:p>
    <w:p w14:paraId="5DAA448E" w14:textId="77777777" w:rsidR="00A60629" w:rsidRPr="007D6F61" w:rsidRDefault="00A60629" w:rsidP="0017511D">
      <w:pPr>
        <w:spacing w:before="100" w:beforeAutospacing="1" w:after="100" w:afterAutospacing="1" w:line="360" w:lineRule="auto"/>
        <w:rPr>
          <w:rFonts w:eastAsia="Times New Roman" w:cs="Times New Roman"/>
          <w:kern w:val="0"/>
          <w14:ligatures w14:val="none"/>
        </w:rPr>
      </w:pPr>
      <w:proofErr w:type="spellStart"/>
      <w:r w:rsidRPr="007D6F61">
        <w:rPr>
          <w:rFonts w:eastAsia="Times New Roman" w:cs="Times New Roman"/>
          <w:kern w:val="0"/>
          <w14:ligatures w14:val="none"/>
        </w:rPr>
        <w:t>Mbow</w:t>
      </w:r>
      <w:proofErr w:type="spellEnd"/>
      <w:r w:rsidRPr="007D6F61">
        <w:rPr>
          <w:rFonts w:eastAsia="Times New Roman" w:cs="Times New Roman"/>
          <w:kern w:val="0"/>
          <w14:ligatures w14:val="none"/>
        </w:rPr>
        <w:t xml:space="preserve"> et al. (2019) conducted an extensive study on agroforestry practices in Sub-Saharan Africa, concluding that they significantly improved household incomes by diversifying revenue sources, including timber and non-timber forest products. Their research emphasized that integrating trees within farming systems reduces farmers' vulnerability to climate change and enhances financial stability. Similarly, </w:t>
      </w:r>
      <w:proofErr w:type="spellStart"/>
      <w:r w:rsidRPr="007D6F61">
        <w:rPr>
          <w:rFonts w:eastAsia="Times New Roman" w:cs="Times New Roman"/>
          <w:kern w:val="0"/>
          <w14:ligatures w14:val="none"/>
        </w:rPr>
        <w:t>Foli</w:t>
      </w:r>
      <w:proofErr w:type="spellEnd"/>
      <w:r w:rsidRPr="007D6F61">
        <w:rPr>
          <w:rFonts w:eastAsia="Times New Roman" w:cs="Times New Roman"/>
          <w:kern w:val="0"/>
          <w14:ligatures w14:val="none"/>
        </w:rPr>
        <w:t xml:space="preserve"> et al. (2020) underscored that agroforestry plays a critical role in food security and climate change mitigation, thereby fostering socio-economic development.</w:t>
      </w:r>
    </w:p>
    <w:p w14:paraId="6814E276" w14:textId="77777777" w:rsidR="00A60629" w:rsidRPr="007D6F61" w:rsidRDefault="00A60629" w:rsidP="0017511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On a global scale, agroforestry systems have been recognized for their multifaceted benefits. A comprehensive study spanning multiple countries across four continents highlighted that agroforestry practices not only enhance biodiversity but also provide economic advantages, such as diversified income sources and improved resilience against climate variability (</w:t>
      </w:r>
      <w:proofErr w:type="spellStart"/>
      <w:r w:rsidRPr="007D6F61">
        <w:rPr>
          <w:rFonts w:eastAsia="Times New Roman" w:cs="Times New Roman"/>
          <w:kern w:val="0"/>
          <w14:ligatures w14:val="none"/>
        </w:rPr>
        <w:t>Cialdella</w:t>
      </w:r>
      <w:proofErr w:type="spellEnd"/>
      <w:r w:rsidRPr="007D6F61">
        <w:rPr>
          <w:rFonts w:eastAsia="Times New Roman" w:cs="Times New Roman"/>
          <w:kern w:val="0"/>
          <w14:ligatures w14:val="none"/>
        </w:rPr>
        <w:t xml:space="preserve">, Jacobson, &amp; </w:t>
      </w:r>
      <w:proofErr w:type="spellStart"/>
      <w:r w:rsidRPr="007D6F61">
        <w:rPr>
          <w:rFonts w:eastAsia="Times New Roman" w:cs="Times New Roman"/>
          <w:kern w:val="0"/>
          <w14:ligatures w14:val="none"/>
        </w:rPr>
        <w:t>Penot</w:t>
      </w:r>
      <w:proofErr w:type="spellEnd"/>
      <w:r w:rsidRPr="007D6F61">
        <w:rPr>
          <w:rFonts w:eastAsia="Times New Roman" w:cs="Times New Roman"/>
          <w:kern w:val="0"/>
          <w14:ligatures w14:val="none"/>
        </w:rPr>
        <w:t>, 2023). These benefits contribute to the stability of rural economies by reducing reliance on single-income agricultural systems. Furthermore, agroforestry's ability to sequester carbon aligns with international climate change mitigation efforts, making it a sustainable agricultural strategy.</w:t>
      </w:r>
    </w:p>
    <w:p w14:paraId="0440B1C5" w14:textId="4BA0FE39" w:rsidR="00A60629" w:rsidRPr="007D6F61" w:rsidRDefault="00C75C12" w:rsidP="0017511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In the African context, agroforestry has played a pivotal role in addressing environmental challenges while fostering socio-economic growth. </w:t>
      </w:r>
      <w:r w:rsidR="00A60629" w:rsidRPr="007D6F61">
        <w:rPr>
          <w:rFonts w:eastAsia="Times New Roman" w:cs="Times New Roman"/>
          <w:kern w:val="0"/>
          <w14:ligatures w14:val="none"/>
        </w:rPr>
        <w:t xml:space="preserve">According to </w:t>
      </w:r>
      <w:proofErr w:type="spellStart"/>
      <w:r w:rsidR="00A60629" w:rsidRPr="007D6F61">
        <w:rPr>
          <w:rFonts w:eastAsia="Times New Roman" w:cs="Times New Roman"/>
          <w:kern w:val="0"/>
          <w14:ligatures w14:val="none"/>
        </w:rPr>
        <w:t>Mbow</w:t>
      </w:r>
      <w:proofErr w:type="spellEnd"/>
      <w:r w:rsidR="00A60629" w:rsidRPr="007D6F61">
        <w:rPr>
          <w:rFonts w:eastAsia="Times New Roman" w:cs="Times New Roman"/>
          <w:kern w:val="0"/>
          <w14:ligatures w14:val="none"/>
        </w:rPr>
        <w:t xml:space="preserve"> (2015), integrating trees into farming systems has led to improved soil fertility, increased crop yields, and additional income from tree products like fruits and timber. These benefits significantly contribute to food security and poverty alleviation across the continent. Studies have shown that agroforestry is particularly beneficial in arid and semi-arid regions where soil degradation and water scarcity are prevalent (</w:t>
      </w:r>
      <w:proofErr w:type="spellStart"/>
      <w:r w:rsidR="00A60629" w:rsidRPr="007D6F61">
        <w:rPr>
          <w:rFonts w:eastAsia="Times New Roman" w:cs="Times New Roman"/>
          <w:kern w:val="0"/>
          <w14:ligatures w14:val="none"/>
        </w:rPr>
        <w:t>Ajayi</w:t>
      </w:r>
      <w:proofErr w:type="spellEnd"/>
      <w:r w:rsidR="00A60629" w:rsidRPr="007D6F61">
        <w:rPr>
          <w:rFonts w:eastAsia="Times New Roman" w:cs="Times New Roman"/>
          <w:kern w:val="0"/>
          <w14:ligatures w14:val="none"/>
        </w:rPr>
        <w:t xml:space="preserve"> et al., 2017).</w:t>
      </w:r>
    </w:p>
    <w:p w14:paraId="40F0916E" w14:textId="5C49435F" w:rsidR="00A60629" w:rsidRPr="007D6F61" w:rsidRDefault="00A60629" w:rsidP="0017511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In Kenya, agroforestry has been a transformative force in enhancing livelihoods, particularly in dryland areas. Research indicates that agroforestry practices have resulted in improved household incomes, better food security, and environmental conservation. However, the adoption of these practices is influenced by various socio-economic factors, including education levels, occupation, and the age of the household head (</w:t>
      </w:r>
      <w:proofErr w:type="spellStart"/>
      <w:r w:rsidRPr="007D6F61">
        <w:rPr>
          <w:rFonts w:eastAsia="Times New Roman" w:cs="Times New Roman"/>
          <w:kern w:val="0"/>
          <w14:ligatures w14:val="none"/>
        </w:rPr>
        <w:t>Syano</w:t>
      </w:r>
      <w:proofErr w:type="spellEnd"/>
      <w:r w:rsidRPr="007D6F61">
        <w:rPr>
          <w:rFonts w:eastAsia="Times New Roman" w:cs="Times New Roman"/>
          <w:kern w:val="0"/>
          <w14:ligatures w14:val="none"/>
        </w:rPr>
        <w:t xml:space="preserve">, </w:t>
      </w:r>
      <w:proofErr w:type="spellStart"/>
      <w:r w:rsidRPr="007D6F61">
        <w:rPr>
          <w:rFonts w:eastAsia="Times New Roman" w:cs="Times New Roman"/>
          <w:kern w:val="0"/>
          <w14:ligatures w14:val="none"/>
        </w:rPr>
        <w:t>Wasonga</w:t>
      </w:r>
      <w:proofErr w:type="spellEnd"/>
      <w:r w:rsidRPr="007D6F61">
        <w:rPr>
          <w:rFonts w:eastAsia="Times New Roman" w:cs="Times New Roman"/>
          <w:kern w:val="0"/>
          <w14:ligatures w14:val="none"/>
        </w:rPr>
        <w:t xml:space="preserve">, </w:t>
      </w:r>
      <w:proofErr w:type="spellStart"/>
      <w:r w:rsidRPr="007D6F61">
        <w:rPr>
          <w:rFonts w:eastAsia="Times New Roman" w:cs="Times New Roman"/>
          <w:kern w:val="0"/>
          <w14:ligatures w14:val="none"/>
        </w:rPr>
        <w:t>Nyangito</w:t>
      </w:r>
      <w:proofErr w:type="spellEnd"/>
      <w:r w:rsidRPr="007D6F61">
        <w:rPr>
          <w:rFonts w:eastAsia="Times New Roman" w:cs="Times New Roman"/>
          <w:kern w:val="0"/>
          <w14:ligatures w14:val="none"/>
        </w:rPr>
        <w:t xml:space="preserve">, </w:t>
      </w:r>
      <w:proofErr w:type="spellStart"/>
      <w:r w:rsidRPr="007D6F61">
        <w:rPr>
          <w:rFonts w:eastAsia="Times New Roman" w:cs="Times New Roman"/>
          <w:kern w:val="0"/>
          <w14:ligatures w14:val="none"/>
        </w:rPr>
        <w:t>Kironchi</w:t>
      </w:r>
      <w:proofErr w:type="spellEnd"/>
      <w:r w:rsidRPr="007D6F61">
        <w:rPr>
          <w:rFonts w:eastAsia="Times New Roman" w:cs="Times New Roman"/>
          <w:kern w:val="0"/>
          <w14:ligatures w14:val="none"/>
        </w:rPr>
        <w:t xml:space="preserve">, &amp; </w:t>
      </w:r>
      <w:proofErr w:type="spellStart"/>
      <w:r w:rsidRPr="007D6F61">
        <w:rPr>
          <w:rFonts w:eastAsia="Times New Roman" w:cs="Times New Roman"/>
          <w:kern w:val="0"/>
          <w14:ligatures w14:val="none"/>
        </w:rPr>
        <w:t>Egeru</w:t>
      </w:r>
      <w:proofErr w:type="spellEnd"/>
      <w:r w:rsidRPr="007D6F61">
        <w:rPr>
          <w:rFonts w:eastAsia="Times New Roman" w:cs="Times New Roman"/>
          <w:kern w:val="0"/>
          <w14:ligatures w14:val="none"/>
        </w:rPr>
        <w:t xml:space="preserve">, 2016). </w:t>
      </w:r>
      <w:r w:rsidR="00C75C12" w:rsidRPr="007D6F61">
        <w:rPr>
          <w:rFonts w:eastAsia="Times New Roman" w:cs="Times New Roman"/>
          <w:kern w:val="0"/>
          <w14:ligatures w14:val="none"/>
        </w:rPr>
        <w:t>Higher educated farmers are more likely to use agroforestry techniques</w:t>
      </w:r>
      <w:r w:rsidR="005431C0" w:rsidRPr="007D6F61">
        <w:rPr>
          <w:rFonts w:eastAsia="Times New Roman" w:cs="Times New Roman"/>
          <w:kern w:val="0"/>
          <w14:ligatures w14:val="none"/>
        </w:rPr>
        <w:t xml:space="preserve"> </w:t>
      </w:r>
      <w:r w:rsidRPr="007D6F61">
        <w:rPr>
          <w:rFonts w:eastAsia="Times New Roman" w:cs="Times New Roman"/>
          <w:kern w:val="0"/>
          <w14:ligatures w14:val="none"/>
        </w:rPr>
        <w:t>due to their awareness of long-term benefits, while older farmers tend to rely on traditional farming methods.</w:t>
      </w:r>
    </w:p>
    <w:p w14:paraId="68081202" w14:textId="77777777" w:rsidR="00A60629" w:rsidRPr="007D6F61" w:rsidRDefault="00A60629" w:rsidP="0017511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According to Murthy (2016), agroforestry systems improve soil fertility, increase biodiversity, and provide additional income sources through the sale of timber and non-timber products. These benefits contribute to improved livelihoods and poverty reduction in rural African communities. In line with this, Place and </w:t>
      </w:r>
      <w:proofErr w:type="spellStart"/>
      <w:r w:rsidRPr="007D6F61">
        <w:rPr>
          <w:rFonts w:eastAsia="Times New Roman" w:cs="Times New Roman"/>
          <w:kern w:val="0"/>
          <w14:ligatures w14:val="none"/>
        </w:rPr>
        <w:t>Garrity</w:t>
      </w:r>
      <w:proofErr w:type="spellEnd"/>
      <w:r w:rsidRPr="007D6F61">
        <w:rPr>
          <w:rFonts w:eastAsia="Times New Roman" w:cs="Times New Roman"/>
          <w:kern w:val="0"/>
          <w14:ligatures w14:val="none"/>
        </w:rPr>
        <w:t xml:space="preserve"> (2015) examined agroforestry programs in Kenya and found that they significantly improved rural livelihoods by increasing farm productivity and reducing dependence on external inputs. Their study noted that smallholder farmers in regions such as Nandi County benefit from agroforestry due to improved crop yields, firewood availability, and carbon sequestration incentives. The presence of trees within agricultural systems enhances nutrient cycling, reduces soil erosion, and creates microclimatic conditions favorable for crop growth.</w:t>
      </w:r>
    </w:p>
    <w:p w14:paraId="18A7C9E5" w14:textId="7309D189" w:rsidR="00A60629" w:rsidRPr="007D6F61" w:rsidRDefault="00A60629" w:rsidP="0017511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Nair et al. (2017) highlighted the role of agroforestry in climate change adaptation by improving soil structure and water retention, which are crucial for sustainable agricultural production. </w:t>
      </w:r>
      <w:r w:rsidR="008738A9" w:rsidRPr="007D6F61">
        <w:rPr>
          <w:rFonts w:eastAsia="Times New Roman" w:cs="Times New Roman"/>
          <w:kern w:val="0"/>
          <w14:ligatures w14:val="none"/>
        </w:rPr>
        <w:t>Trees can help farmers lessen the negative consequences of unpredictable rainfall and protracted droughts, which are prevalent problems in many African nations.</w:t>
      </w:r>
      <w:r w:rsidR="005431C0" w:rsidRPr="007D6F61">
        <w:rPr>
          <w:rFonts w:eastAsia="Times New Roman" w:cs="Times New Roman"/>
          <w:kern w:val="0"/>
          <w14:ligatures w14:val="none"/>
        </w:rPr>
        <w:t xml:space="preserve"> </w:t>
      </w:r>
      <w:r w:rsidRPr="007D6F61">
        <w:rPr>
          <w:rFonts w:eastAsia="Times New Roman" w:cs="Times New Roman"/>
          <w:kern w:val="0"/>
          <w14:ligatures w14:val="none"/>
        </w:rPr>
        <w:t xml:space="preserve">Agroforestry also promotes </w:t>
      </w:r>
      <w:r w:rsidR="008738A9" w:rsidRPr="007D6F61">
        <w:rPr>
          <w:rFonts w:eastAsia="Times New Roman" w:cs="Times New Roman"/>
          <w:kern w:val="0"/>
          <w14:ligatures w14:val="none"/>
        </w:rPr>
        <w:t>ecological functions</w:t>
      </w:r>
      <w:r w:rsidR="005431C0" w:rsidRPr="007D6F61">
        <w:rPr>
          <w:rFonts w:eastAsia="Times New Roman" w:cs="Times New Roman"/>
          <w:kern w:val="0"/>
          <w14:ligatures w14:val="none"/>
        </w:rPr>
        <w:t>,</w:t>
      </w:r>
      <w:r w:rsidR="008738A9" w:rsidRPr="007D6F61">
        <w:rPr>
          <w:rFonts w:eastAsia="Times New Roman" w:cs="Times New Roman"/>
          <w:kern w:val="0"/>
          <w14:ligatures w14:val="none"/>
        </w:rPr>
        <w:t xml:space="preserve"> </w:t>
      </w:r>
      <w:r w:rsidR="005431C0" w:rsidRPr="007D6F61">
        <w:rPr>
          <w:rFonts w:eastAsia="Times New Roman" w:cs="Times New Roman"/>
          <w:kern w:val="0"/>
          <w14:ligatures w14:val="none"/>
        </w:rPr>
        <w:t>including</w:t>
      </w:r>
      <w:r w:rsidR="008738A9" w:rsidRPr="007D6F61">
        <w:rPr>
          <w:rFonts w:eastAsia="Times New Roman" w:cs="Times New Roman"/>
          <w:kern w:val="0"/>
          <w14:ligatures w14:val="none"/>
        </w:rPr>
        <w:t xml:space="preserve"> pollination and pest management</w:t>
      </w:r>
      <w:r w:rsidRPr="007D6F61">
        <w:rPr>
          <w:rFonts w:eastAsia="Times New Roman" w:cs="Times New Roman"/>
          <w:kern w:val="0"/>
          <w14:ligatures w14:val="none"/>
        </w:rPr>
        <w:t>, further enhancing agricultural productivity.</w:t>
      </w:r>
    </w:p>
    <w:p w14:paraId="77F910A2" w14:textId="77777777" w:rsidR="00A60629" w:rsidRPr="007D6F61" w:rsidRDefault="00A60629" w:rsidP="0017511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In addition to economic and environmental benefits, agroforestry contributes to social stability and rural development. According to Glover et al. (2019), communities practicing agroforestry experience enhanced social cohesion, as tree planting and land management often require collective efforts. This sense of community fosters knowledge exchange and collaboration among farmers, leading to improved agricultural techniques and higher yields. Furthermore, agroforestry initiatives supported by governmental and non-governmental organizations create employment opportunities, particularly for youth and women, thereby reducing rural-urban migration.</w:t>
      </w:r>
    </w:p>
    <w:p w14:paraId="29000AC4" w14:textId="3E7F7873" w:rsidR="00A60629" w:rsidRPr="007D6F61" w:rsidRDefault="00A60629" w:rsidP="0017511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The role of policy and institutional support in promoting agroforestry cannot be overlooked. </w:t>
      </w:r>
      <w:r w:rsidR="008738A9" w:rsidRPr="007D6F61">
        <w:rPr>
          <w:rFonts w:eastAsia="Times New Roman" w:cs="Times New Roman"/>
          <w:kern w:val="0"/>
          <w14:ligatures w14:val="none"/>
        </w:rPr>
        <w:t>The necessity of incorporating agroforestry into national agriculture plans is becoming more widely acknowledged by governments and international organizations.</w:t>
      </w:r>
      <w:r w:rsidR="005431C0" w:rsidRPr="007D6F61">
        <w:rPr>
          <w:rFonts w:eastAsia="Times New Roman" w:cs="Times New Roman"/>
          <w:kern w:val="0"/>
          <w14:ligatures w14:val="none"/>
        </w:rPr>
        <w:t xml:space="preserve"> </w:t>
      </w:r>
      <w:r w:rsidRPr="007D6F61">
        <w:rPr>
          <w:rFonts w:eastAsia="Times New Roman" w:cs="Times New Roman"/>
          <w:kern w:val="0"/>
          <w14:ligatures w14:val="none"/>
        </w:rPr>
        <w:t>According to FAO (2021), countries that have established clear regulatory frameworks and financial incentives for agroforestry adoption have witnessed higher implementation rates and improved agricultural sustainability. In Kenya, for example, policies promoting agroforestry have led to increased investment in tree nurseries, farmer training programs, and financial subsidies for agroforestry-related activities.</w:t>
      </w:r>
    </w:p>
    <w:p w14:paraId="01A9DB0C" w14:textId="38B47F26" w:rsidR="00A60629" w:rsidRPr="007D6F61" w:rsidRDefault="00F94002" w:rsidP="0017511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Agroforestry has many advantages, but there are a number of obstacles to its broad use.</w:t>
      </w:r>
      <w:r w:rsidR="005431C0" w:rsidRPr="007D6F61">
        <w:rPr>
          <w:rFonts w:eastAsia="Times New Roman" w:cs="Times New Roman"/>
          <w:kern w:val="0"/>
          <w14:ligatures w14:val="none"/>
        </w:rPr>
        <w:t xml:space="preserve"> </w:t>
      </w:r>
      <w:r w:rsidR="00A60629" w:rsidRPr="007D6F61">
        <w:rPr>
          <w:rFonts w:eastAsia="Times New Roman" w:cs="Times New Roman"/>
          <w:kern w:val="0"/>
          <w14:ligatures w14:val="none"/>
        </w:rPr>
        <w:t>Key constraints include limited access to quality seedlings, lack of technical knowledge, and inadequate market linkages for agroforestry products (</w:t>
      </w:r>
      <w:proofErr w:type="spellStart"/>
      <w:r w:rsidR="00A60629" w:rsidRPr="007D6F61">
        <w:rPr>
          <w:rFonts w:eastAsia="Times New Roman" w:cs="Times New Roman"/>
          <w:kern w:val="0"/>
          <w14:ligatures w14:val="none"/>
        </w:rPr>
        <w:t>Sileshi</w:t>
      </w:r>
      <w:proofErr w:type="spellEnd"/>
      <w:r w:rsidR="00A60629" w:rsidRPr="007D6F61">
        <w:rPr>
          <w:rFonts w:eastAsia="Times New Roman" w:cs="Times New Roman"/>
          <w:kern w:val="0"/>
          <w14:ligatures w14:val="none"/>
        </w:rPr>
        <w:t xml:space="preserve"> et al., 2019). </w:t>
      </w:r>
      <w:r w:rsidRPr="007D6F61">
        <w:rPr>
          <w:rFonts w:eastAsia="Times New Roman" w:cs="Times New Roman"/>
          <w:kern w:val="0"/>
          <w14:ligatures w14:val="none"/>
        </w:rPr>
        <w:t xml:space="preserve">Development groups, scholars, and legislators must work together to remove these obstacles.  Agroforestry investments should be supported by customized financing facilities created by financial institutions, and farmers should get hands-on training in </w:t>
      </w:r>
      <w:proofErr w:type="spellStart"/>
      <w:r w:rsidRPr="007D6F61">
        <w:rPr>
          <w:rFonts w:eastAsia="Times New Roman" w:cs="Times New Roman"/>
          <w:kern w:val="0"/>
          <w14:ligatures w14:val="none"/>
        </w:rPr>
        <w:t>agr</w:t>
      </w:r>
      <w:r w:rsidR="00A60629" w:rsidRPr="007D6F61">
        <w:rPr>
          <w:rFonts w:eastAsia="Times New Roman" w:cs="Times New Roman"/>
          <w:kern w:val="0"/>
          <w14:ligatures w14:val="none"/>
        </w:rPr>
        <w:t>ns</w:t>
      </w:r>
      <w:proofErr w:type="spellEnd"/>
      <w:r w:rsidR="00A60629" w:rsidRPr="007D6F61">
        <w:rPr>
          <w:rFonts w:eastAsia="Times New Roman" w:cs="Times New Roman"/>
          <w:kern w:val="0"/>
          <w14:ligatures w14:val="none"/>
        </w:rPr>
        <w:t xml:space="preserve"> should develop tailored credit facilities to support agroforestry investments.</w:t>
      </w:r>
    </w:p>
    <w:p w14:paraId="6C4506AA" w14:textId="307D0289" w:rsidR="00A60629" w:rsidRPr="007D6F61" w:rsidRDefault="00A60629" w:rsidP="0017511D">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In conclusion, empirical evidence strongly supports the positive impact of agroforestry on socio-economic development. Agroforestry enhances household incomes, improves food security, promotes environmental sustainability, and fosters rural development. Studies from various regions confirm that agroforestry is a viable solution to multiple agricultural and economic challenges. </w:t>
      </w:r>
      <w:r w:rsidR="00F94002" w:rsidRPr="007D6F61">
        <w:rPr>
          <w:rFonts w:eastAsia="Times New Roman" w:cs="Times New Roman"/>
          <w:kern w:val="0"/>
          <w14:ligatures w14:val="none"/>
        </w:rPr>
        <w:t xml:space="preserve">However, more funding for agroforestry research, more policy backing, and more awareness among agricultural communities are all </w:t>
      </w:r>
      <w:r w:rsidR="005431C0" w:rsidRPr="007D6F61">
        <w:rPr>
          <w:rFonts w:eastAsia="Times New Roman" w:cs="Times New Roman"/>
          <w:kern w:val="0"/>
          <w14:ligatures w14:val="none"/>
        </w:rPr>
        <w:t>needed</w:t>
      </w:r>
      <w:r w:rsidR="00F94002" w:rsidRPr="007D6F61">
        <w:rPr>
          <w:rFonts w:eastAsia="Times New Roman" w:cs="Times New Roman"/>
          <w:kern w:val="0"/>
          <w14:ligatures w14:val="none"/>
        </w:rPr>
        <w:t xml:space="preserve"> for it to reach its full potential.  Global food security is still threatened by population expansion and climate change, </w:t>
      </w:r>
      <w:r w:rsidRPr="007D6F61">
        <w:rPr>
          <w:rFonts w:eastAsia="Times New Roman" w:cs="Times New Roman"/>
          <w:kern w:val="0"/>
          <w14:ligatures w14:val="none"/>
        </w:rPr>
        <w:t>al food security</w:t>
      </w:r>
      <w:r w:rsidR="005431C0" w:rsidRPr="007D6F61">
        <w:rPr>
          <w:rFonts w:eastAsia="Times New Roman" w:cs="Times New Roman"/>
          <w:kern w:val="0"/>
          <w14:ligatures w14:val="none"/>
        </w:rPr>
        <w:t>.</w:t>
      </w:r>
      <w:r w:rsidRPr="007D6F61">
        <w:rPr>
          <w:rFonts w:eastAsia="Times New Roman" w:cs="Times New Roman"/>
          <w:kern w:val="0"/>
          <w14:ligatures w14:val="none"/>
        </w:rPr>
        <w:t xml:space="preserve"> agroforestry stands out as a resilient and sustainable agricultural practice that can contribute significantly to long-term socio-economic development.</w:t>
      </w:r>
    </w:p>
    <w:p w14:paraId="01E9C1AA" w14:textId="6609EAD1" w:rsidR="00431AF7" w:rsidRPr="007D6F61" w:rsidRDefault="00431AF7" w:rsidP="00DE57AB">
      <w:pPr>
        <w:spacing w:after="0" w:line="360" w:lineRule="auto"/>
      </w:pPr>
    </w:p>
    <w:p w14:paraId="7FB74F8D" w14:textId="62AC8A86" w:rsidR="00431AF7" w:rsidRPr="004E7D6A" w:rsidRDefault="00520433" w:rsidP="004E7D6A">
      <w:r w:rsidRPr="004E7D6A">
        <w:rPr>
          <w:rStyle w:val="Strong"/>
          <w:bCs w:val="0"/>
        </w:rPr>
        <w:t>2.2.</w:t>
      </w:r>
      <w:r w:rsidR="00431AF7" w:rsidRPr="004E7D6A">
        <w:rPr>
          <w:rStyle w:val="Strong"/>
          <w:bCs w:val="0"/>
        </w:rPr>
        <w:t>2. Role of Organic Farming in Enhancing Socio-Economic Development</w:t>
      </w:r>
    </w:p>
    <w:p w14:paraId="6AFCBA8F" w14:textId="26499712" w:rsidR="007B0D74" w:rsidRPr="007D6F61" w:rsidRDefault="00F94002" w:rsidP="00DE57AB">
      <w:pPr>
        <w:spacing w:after="0" w:line="360" w:lineRule="auto"/>
      </w:pPr>
      <w:r w:rsidRPr="007D6F61">
        <w:t xml:space="preserve">Organic farming is becoming more and more well-known around the world as a sustainable farming method with major advantages for the environment, economy, and health.  Empirical research emphasizes its contribution to farmers’ market development, job </w:t>
      </w:r>
      <w:r w:rsidR="005431C0" w:rsidRPr="007D6F61">
        <w:t>creation</w:t>
      </w:r>
      <w:r w:rsidR="00DD0E13" w:rsidRPr="007D6F61">
        <w:t>.</w:t>
      </w:r>
    </w:p>
    <w:p w14:paraId="6C94E1EA" w14:textId="67D1FF5F" w:rsidR="007B0D74" w:rsidRPr="007D6F61" w:rsidRDefault="007B0D74" w:rsidP="00DE57AB">
      <w:pPr>
        <w:spacing w:after="0" w:line="360" w:lineRule="auto"/>
      </w:pPr>
      <w:r w:rsidRPr="007D6F61">
        <w:t xml:space="preserve">A study by Pretty et al. (2018) found that organic farming in developing countries leads to higher profit margins due to premium prices in local and international markets. Smallholder farmers who adopted organic farming in Kenya reported increased earnings due to reduced production costs and access to export markets. </w:t>
      </w:r>
      <w:r w:rsidR="00F94002" w:rsidRPr="007D6F61">
        <w:t>Organic farming has been recognized as a sustainable substitute for conventional farming on a global scale, tackling environmental issues including climate change and land degradation.  By enhancing food security and lowering price volatility, it promotes</w:t>
      </w:r>
      <w:r w:rsidRPr="007D6F61">
        <w:t xml:space="preserve"> reducing price volatility. The adoption of organic practices has been linked to increased resilience among farming communities, lead</w:t>
      </w:r>
      <w:r w:rsidR="00CF015E" w:rsidRPr="007D6F61">
        <w:t>ing to more stable livelihoods.</w:t>
      </w:r>
    </w:p>
    <w:p w14:paraId="23A07294" w14:textId="59D6A956" w:rsidR="007B0D74" w:rsidRPr="007D6F61" w:rsidRDefault="007B0D74" w:rsidP="00DE57AB">
      <w:pPr>
        <w:spacing w:after="0" w:line="360" w:lineRule="auto"/>
      </w:pPr>
      <w:r w:rsidRPr="007D6F61">
        <w:t>In Africa, organic farming has been promoted to tackle interrelated environmental and socio-economic challenges. Initiatives across the continent have demonstrated that organic agriculture can enhance food security, improve nutrition, and boost incomes for small-scale farmers. For instance, the Sustainable Organic Farming Development Initiative (SOFDI) in Kenya focuses on empowering subsistence farmers with knowledge on sustainable agriculture, nutrition, and environmental conservation, leading to improved socio-economic cond</w:t>
      </w:r>
      <w:r w:rsidR="00CF015E" w:rsidRPr="007D6F61">
        <w:t>itions (</w:t>
      </w:r>
      <w:proofErr w:type="spellStart"/>
      <w:r w:rsidR="00CF015E" w:rsidRPr="007D6F61">
        <w:t>Blockeel</w:t>
      </w:r>
      <w:proofErr w:type="spellEnd"/>
      <w:r w:rsidR="00CF015E" w:rsidRPr="007D6F61">
        <w:t xml:space="preserve"> et al., 2023).</w:t>
      </w:r>
    </w:p>
    <w:p w14:paraId="235ECC41" w14:textId="40FB99FA" w:rsidR="007B0D74" w:rsidRPr="007D6F61" w:rsidRDefault="007B0D74" w:rsidP="00DE57AB">
      <w:pPr>
        <w:spacing w:after="0" w:line="360" w:lineRule="auto"/>
      </w:pPr>
      <w:r w:rsidRPr="007D6F61">
        <w:t xml:space="preserve">Research by Crowder and </w:t>
      </w:r>
      <w:proofErr w:type="spellStart"/>
      <w:r w:rsidRPr="007D6F61">
        <w:t>Reganold</w:t>
      </w:r>
      <w:proofErr w:type="spellEnd"/>
      <w:r w:rsidRPr="007D6F61">
        <w:t xml:space="preserve"> (2019) found that organic agriculture is 22–35% more profitable than conventional farming, primarily due to premium prices and lower input costs. In addition, a meta-analysis by </w:t>
      </w:r>
      <w:proofErr w:type="spellStart"/>
      <w:r w:rsidRPr="007D6F61">
        <w:t>Seufert</w:t>
      </w:r>
      <w:proofErr w:type="spellEnd"/>
      <w:r w:rsidRPr="007D6F61">
        <w:t xml:space="preserve"> and </w:t>
      </w:r>
      <w:proofErr w:type="spellStart"/>
      <w:r w:rsidRPr="007D6F61">
        <w:t>Ramankutty</w:t>
      </w:r>
      <w:proofErr w:type="spellEnd"/>
      <w:r w:rsidRPr="007D6F61">
        <w:t xml:space="preserve"> (2017) indicated that organic farming systems can enhance biodiversity and ecosystem services, which are vital for sustainable socio-economic development. However, they noted that organic farms might initially have lower yields, requiring government support to ensure economic sustainability.</w:t>
      </w:r>
    </w:p>
    <w:p w14:paraId="3CFEDD6A" w14:textId="5F0FCA1C" w:rsidR="007B0D74" w:rsidRPr="007D6F61" w:rsidRDefault="007B0D74" w:rsidP="00DE57AB">
      <w:pPr>
        <w:spacing w:after="0" w:line="360" w:lineRule="auto"/>
      </w:pPr>
      <w:r w:rsidRPr="007D6F61">
        <w:t xml:space="preserve">A study by </w:t>
      </w:r>
      <w:proofErr w:type="spellStart"/>
      <w:r w:rsidRPr="007D6F61">
        <w:t>Rosati</w:t>
      </w:r>
      <w:proofErr w:type="spellEnd"/>
      <w:r w:rsidRPr="007D6F61">
        <w:t xml:space="preserve"> et al. (2020) discusses how organic agriculture addresses environmental challenges such as climate change and biodiversity loss while also enhancing food security and reducing dependence on fossil fuels. This approach aligns with the goals of sustainable socio-economic development in Africa. Additionally, Kassie et al. (2013) studied the impact of organic farming on household welfare in Ethiopia and found that households practicing organic farming had better food security, improved soil fertility, and higher income stability than those relying on chemical-intensive farming.</w:t>
      </w:r>
    </w:p>
    <w:p w14:paraId="302D294A" w14:textId="0EC130E0" w:rsidR="007B0D74" w:rsidRPr="007D6F61" w:rsidRDefault="007B0D74" w:rsidP="00DE57AB">
      <w:pPr>
        <w:spacing w:after="0" w:line="360" w:lineRule="auto"/>
      </w:pPr>
      <w:r w:rsidRPr="007D6F61">
        <w:t>Furthermore, studies suggest that organic farming enhances rural employment by requiring more labor-intensive practices, such as composting and manual weeding, compared to conventional farming. This increase in employment opportunities supports socio-economic development by reducing rural unemployment and migration to urban areas (</w:t>
      </w:r>
      <w:proofErr w:type="spellStart"/>
      <w:r w:rsidRPr="007D6F61">
        <w:t>Scialabba</w:t>
      </w:r>
      <w:proofErr w:type="spellEnd"/>
      <w:r w:rsidRPr="007D6F61">
        <w:t xml:space="preserve"> &amp; Müller-</w:t>
      </w:r>
      <w:proofErr w:type="spellStart"/>
      <w:r w:rsidRPr="007D6F61">
        <w:t>Lindenlauf</w:t>
      </w:r>
      <w:proofErr w:type="spellEnd"/>
      <w:r w:rsidRPr="007D6F61">
        <w:t xml:space="preserve">, 2018). In Uganda, a study by </w:t>
      </w:r>
      <w:proofErr w:type="spellStart"/>
      <w:r w:rsidRPr="007D6F61">
        <w:t>Kledal</w:t>
      </w:r>
      <w:proofErr w:type="spellEnd"/>
      <w:r w:rsidRPr="007D6F61">
        <w:t xml:space="preserve"> et al. (2020) found that organic farming increased farmer resilience to climate shocks while improving household nutrition </w:t>
      </w:r>
      <w:r w:rsidR="00DD0E13" w:rsidRPr="007D6F61">
        <w:t>and overall economic stability.</w:t>
      </w:r>
    </w:p>
    <w:p w14:paraId="14A8207E" w14:textId="54FC00E8" w:rsidR="00431AF7" w:rsidRPr="007D6F61" w:rsidRDefault="007B0D74" w:rsidP="00DE57AB">
      <w:pPr>
        <w:spacing w:after="0" w:line="360" w:lineRule="auto"/>
      </w:pPr>
      <w:r w:rsidRPr="007D6F61">
        <w:t xml:space="preserve">Despite these benefits, organic farming faces challenges, including limited access to organic certification, lack of government incentives, and knowledge gaps among farmers. However, policy interventions and training programs can address these barriers, ensuring that organic farming continues to </w:t>
      </w:r>
      <w:r w:rsidR="005928C2" w:rsidRPr="007D6F61">
        <w:t>are essential to sustaining</w:t>
      </w:r>
      <w:r w:rsidRPr="007D6F61">
        <w:t xml:space="preserve"> socio-economic development. By supporting research and investment in organic agriculture, governments and stakeholders can further strengthen </w:t>
      </w:r>
      <w:r w:rsidR="005431C0" w:rsidRPr="007D6F61">
        <w:t>their</w:t>
      </w:r>
      <w:r w:rsidRPr="007D6F61">
        <w:t xml:space="preserve"> contribution to environmental sustainability, food security, and rural livelihoods.</w:t>
      </w:r>
    </w:p>
    <w:p w14:paraId="10F337BA" w14:textId="134B9379" w:rsidR="00431AF7" w:rsidRPr="004E7D6A" w:rsidRDefault="00520433" w:rsidP="004E7D6A">
      <w:r w:rsidRPr="004E7D6A">
        <w:rPr>
          <w:rStyle w:val="Strong"/>
          <w:bCs w:val="0"/>
        </w:rPr>
        <w:t>2.2.</w:t>
      </w:r>
      <w:r w:rsidR="00431AF7" w:rsidRPr="004E7D6A">
        <w:rPr>
          <w:rStyle w:val="Strong"/>
          <w:bCs w:val="0"/>
        </w:rPr>
        <w:t xml:space="preserve">3. Contribution of Hydroponics and </w:t>
      </w:r>
      <w:proofErr w:type="spellStart"/>
      <w:r w:rsidR="00431AF7" w:rsidRPr="004E7D6A">
        <w:rPr>
          <w:rStyle w:val="Strong"/>
          <w:bCs w:val="0"/>
        </w:rPr>
        <w:t>Aeroponics</w:t>
      </w:r>
      <w:proofErr w:type="spellEnd"/>
      <w:r w:rsidR="00431AF7" w:rsidRPr="004E7D6A">
        <w:rPr>
          <w:rStyle w:val="Strong"/>
          <w:bCs w:val="0"/>
        </w:rPr>
        <w:t xml:space="preserve"> to Socio-Economic Development</w:t>
      </w:r>
    </w:p>
    <w:p w14:paraId="06350387" w14:textId="04A8FB13" w:rsidR="007B0D74" w:rsidRPr="007D6F61" w:rsidRDefault="007B0D74" w:rsidP="00DE57AB">
      <w:pPr>
        <w:pStyle w:val="NormalWeb"/>
        <w:spacing w:line="360" w:lineRule="auto"/>
      </w:pPr>
      <w:r w:rsidRPr="007D6F61">
        <w:t xml:space="preserve">Hydroponics and </w:t>
      </w:r>
      <w:proofErr w:type="spellStart"/>
      <w:r w:rsidRPr="007D6F61">
        <w:t>aeroponics</w:t>
      </w:r>
      <w:proofErr w:type="spellEnd"/>
      <w:r w:rsidRPr="007D6F61">
        <w:t xml:space="preserve"> are innovative soilless farming methods that offer solutions for food security and economic growth, particularly in land-scarce and water-limited regions. These technologies provide sustainable agricultural alternatives by enhancing resource efficiency and increasing food production.</w:t>
      </w:r>
    </w:p>
    <w:p w14:paraId="17A9635B" w14:textId="37AEADDC" w:rsidR="007B0D74" w:rsidRPr="007D6F61" w:rsidRDefault="007B0D74" w:rsidP="00DE57AB">
      <w:pPr>
        <w:pStyle w:val="NormalWeb"/>
        <w:spacing w:line="360" w:lineRule="auto"/>
      </w:pPr>
      <w:r w:rsidRPr="007D6F61">
        <w:t xml:space="preserve">A study by </w:t>
      </w:r>
      <w:proofErr w:type="spellStart"/>
      <w:r w:rsidRPr="007D6F61">
        <w:t>Savvas</w:t>
      </w:r>
      <w:proofErr w:type="spellEnd"/>
      <w:r w:rsidRPr="007D6F61">
        <w:t xml:space="preserve"> and </w:t>
      </w:r>
      <w:proofErr w:type="spellStart"/>
      <w:r w:rsidRPr="007D6F61">
        <w:t>Gruda</w:t>
      </w:r>
      <w:proofErr w:type="spellEnd"/>
      <w:r w:rsidRPr="007D6F61">
        <w:t xml:space="preserve"> (2018) found that hydroponics increases crop productivity by 30–50% compared to soil-based farming. In Kenya, urban farmers adopting hydroponics reported higher yields of vegetables like lettuce, tomatoes, and strawberries, improving income levels and employment opportunities. A 2021 study by </w:t>
      </w:r>
      <w:proofErr w:type="spellStart"/>
      <w:r w:rsidRPr="007D6F61">
        <w:t>Benke</w:t>
      </w:r>
      <w:proofErr w:type="spellEnd"/>
      <w:r w:rsidRPr="007D6F61">
        <w:t xml:space="preserve"> and Tomkins revealed that hydroponic systems yield up to 30% more produce compared to traditional soil-based methods, making them economically viable in urban settings. Furthermore, research by </w:t>
      </w:r>
      <w:proofErr w:type="spellStart"/>
      <w:r w:rsidRPr="007D6F61">
        <w:t>AlShrouf</w:t>
      </w:r>
      <w:proofErr w:type="spellEnd"/>
      <w:r w:rsidRPr="007D6F61">
        <w:t xml:space="preserve"> (2017) demonstrated that </w:t>
      </w:r>
      <w:proofErr w:type="spellStart"/>
      <w:r w:rsidRPr="007D6F61">
        <w:t>aeroponics</w:t>
      </w:r>
      <w:proofErr w:type="spellEnd"/>
      <w:r w:rsidRPr="007D6F61">
        <w:t xml:space="preserve"> reduces water usage by up to 95%, offering a sustainable solution for regions facing water scarcity. A recent study by Salma, </w:t>
      </w:r>
      <w:proofErr w:type="spellStart"/>
      <w:r w:rsidRPr="007D6F61">
        <w:t>Shubham</w:t>
      </w:r>
      <w:proofErr w:type="spellEnd"/>
      <w:r w:rsidRPr="007D6F61">
        <w:t xml:space="preserve">, and Kaushal (2024) explores how these technologies can increase crop yields and resource efficiency, making them viable options for sustainable agriculture. Additionally, </w:t>
      </w:r>
      <w:proofErr w:type="spellStart"/>
      <w:r w:rsidRPr="007D6F61">
        <w:t>aeroponics</w:t>
      </w:r>
      <w:proofErr w:type="spellEnd"/>
      <w:r w:rsidRPr="007D6F61">
        <w:t xml:space="preserve"> is emerging as a promising method for food production, offering advantages such as reduced water usage and faster plant growth.</w:t>
      </w:r>
    </w:p>
    <w:p w14:paraId="5CF0C267" w14:textId="2EA4E6F5" w:rsidR="007B0D74" w:rsidRPr="007D6F61" w:rsidRDefault="007B0D74" w:rsidP="00DE57AB">
      <w:pPr>
        <w:pStyle w:val="NormalWeb"/>
        <w:spacing w:line="360" w:lineRule="auto"/>
      </w:pPr>
      <w:r w:rsidRPr="007D6F61">
        <w:t xml:space="preserve">Globally, hydroponic and </w:t>
      </w:r>
      <w:proofErr w:type="spellStart"/>
      <w:r w:rsidRPr="007D6F61">
        <w:t>aeroponic</w:t>
      </w:r>
      <w:proofErr w:type="spellEnd"/>
      <w:r w:rsidRPr="007D6F61">
        <w:t xml:space="preserve"> </w:t>
      </w:r>
      <w:r w:rsidR="005928C2" w:rsidRPr="007D6F61">
        <w:t xml:space="preserve">systems are known to have the capacity </w:t>
      </w:r>
      <w:r w:rsidR="005431C0" w:rsidRPr="007D6F61">
        <w:t>to optimize</w:t>
      </w:r>
      <w:r w:rsidRPr="007D6F61">
        <w:t xml:space="preserve"> resource use, particularly water and space, leading to increased crop yields and reduced environmental footprints. These methods facilitate year-round production, independent of soil quality and climatic conditions, thereby enhancing food security and creating employment opportunities in urban and </w:t>
      </w:r>
      <w:proofErr w:type="spellStart"/>
      <w:r w:rsidRPr="007D6F61">
        <w:t>peri</w:t>
      </w:r>
      <w:proofErr w:type="spellEnd"/>
      <w:r w:rsidRPr="007D6F61">
        <w:t>-urban areas. The controlled environments of these systems also minimize the need for chemical inputs, promoting sustainable agricultural practices.</w:t>
      </w:r>
    </w:p>
    <w:p w14:paraId="214CA06C" w14:textId="398A3DE8" w:rsidR="007B0D74" w:rsidRPr="007D6F61" w:rsidRDefault="007B0D74" w:rsidP="00DE57AB">
      <w:pPr>
        <w:pStyle w:val="NormalWeb"/>
        <w:spacing w:line="360" w:lineRule="auto"/>
      </w:pPr>
      <w:r w:rsidRPr="007D6F61">
        <w:t xml:space="preserve">In Africa, the adoption of hydroponic and </w:t>
      </w:r>
      <w:proofErr w:type="spellStart"/>
      <w:r w:rsidRPr="007D6F61">
        <w:t>aeroponic</w:t>
      </w:r>
      <w:proofErr w:type="spellEnd"/>
      <w:r w:rsidRPr="007D6F61">
        <w:t xml:space="preserve"> technologies is emerging as a viable solution </w:t>
      </w:r>
      <w:r w:rsidR="00751755" w:rsidRPr="007D6F61">
        <w:t>to deal with issues like</w:t>
      </w:r>
      <w:r w:rsidRPr="007D6F61">
        <w:t xml:space="preserve"> limited arable land, water scarcity, and rapid urbanization. These methods enable efficient food production in areas unsuitable for traditional agriculture, thereby improving food availability and nutrition. For instance, the African Association for Vertical Farming (AAVF) has been instrumental in promoting these technologies across the continent, aiming to achieve Sustainable Development Goals related to ending poverty and hunger. The AAVF emphasizes that vertical farming can be implemented in diverse settings, including urban rooftops and slum areas, making it accessible to various communities (Ahmed, 2020).</w:t>
      </w:r>
    </w:p>
    <w:p w14:paraId="56EBC13C" w14:textId="0E2F3272" w:rsidR="007B0D74" w:rsidRPr="007D6F61" w:rsidRDefault="007B0D74" w:rsidP="00DE57AB">
      <w:pPr>
        <w:pStyle w:val="NormalWeb"/>
        <w:spacing w:line="360" w:lineRule="auto"/>
      </w:pPr>
      <w:r w:rsidRPr="007D6F61">
        <w:t xml:space="preserve">Kenya has been at the forefront of adopting hydroponic and </w:t>
      </w:r>
      <w:proofErr w:type="spellStart"/>
      <w:r w:rsidRPr="007D6F61">
        <w:t>aeroponic</w:t>
      </w:r>
      <w:proofErr w:type="spellEnd"/>
      <w:r w:rsidRPr="007D6F61">
        <w:t xml:space="preserve"> farming techniques to bolster its agricultural sector. Companies like Hydroponics Africa have been pivotal in providing affordable and straightforward hydroponic solutions, aiming to enhance food production, nutrition, household incomes, and community empowerment. Their mission aligns with combating climate change and promoting sustainable agriculture. Additionally, the establishment of the African Association for Vertical Farming (AAVF) in Kenya underscores the country's commitment to innovative farming practices. The AAVF advocates for soilless farming methods, which are particularly appealing to the youth, as they are less labor-intensive and can be practiced in limited spaces, including urban areas. These initiatives have not only improved food security but have also created employment opportunities, contributing to the socio-economic development of Kenyan communities (Ahmed, 2020).</w:t>
      </w:r>
    </w:p>
    <w:p w14:paraId="7CF4931B" w14:textId="70FBAA10" w:rsidR="007B0D74" w:rsidRPr="007D6F61" w:rsidRDefault="007B0D74" w:rsidP="00DE57AB">
      <w:pPr>
        <w:pStyle w:val="NormalWeb"/>
        <w:spacing w:line="360" w:lineRule="auto"/>
      </w:pPr>
      <w:r w:rsidRPr="007D6F61">
        <w:t xml:space="preserve">Similarly, </w:t>
      </w:r>
      <w:proofErr w:type="spellStart"/>
      <w:r w:rsidRPr="007D6F61">
        <w:t>Dresbøll</w:t>
      </w:r>
      <w:proofErr w:type="spellEnd"/>
      <w:r w:rsidRPr="007D6F61">
        <w:t xml:space="preserve"> et al. (2019) examined </w:t>
      </w:r>
      <w:proofErr w:type="spellStart"/>
      <w:r w:rsidRPr="007D6F61">
        <w:t>aeroponics</w:t>
      </w:r>
      <w:proofErr w:type="spellEnd"/>
      <w:r w:rsidRPr="007D6F61">
        <w:t xml:space="preserve"> in commercial potato farming and found that it improves water and nutrient use efficiency while maintaining high productivity. This technology has been particularly useful in arid regions where traditional agriculture is unviable. Hydroponic and </w:t>
      </w:r>
      <w:proofErr w:type="spellStart"/>
      <w:r w:rsidRPr="007D6F61">
        <w:t>aeroponic</w:t>
      </w:r>
      <w:proofErr w:type="spellEnd"/>
      <w:r w:rsidRPr="007D6F61">
        <w:t xml:space="preserve"> farming has gained momentum in various regions of Africa, driven by increasing urbanization and the need for innovative food production methods. Countries such as South Africa and Nigeria have also begun implementing these farming techniques, particularly in urban areas, to address food security challenges (</w:t>
      </w:r>
      <w:proofErr w:type="spellStart"/>
      <w:r w:rsidRPr="007D6F61">
        <w:t>Rahmann</w:t>
      </w:r>
      <w:proofErr w:type="spellEnd"/>
      <w:r w:rsidRPr="007D6F61">
        <w:t xml:space="preserve"> et al., 2021). The ability of hydroponics and </w:t>
      </w:r>
      <w:proofErr w:type="spellStart"/>
      <w:r w:rsidRPr="007D6F61">
        <w:t>aeroponics</w:t>
      </w:r>
      <w:proofErr w:type="spellEnd"/>
      <w:r w:rsidRPr="007D6F61">
        <w:t xml:space="preserve"> to provide high-quality produce without reliance on arable land is particularly valuable in mitigating food shortages and promoting economic resilience.</w:t>
      </w:r>
    </w:p>
    <w:p w14:paraId="50E89398" w14:textId="40EE7271" w:rsidR="007B0D74" w:rsidRPr="007D6F61" w:rsidRDefault="007B0D74" w:rsidP="00DE57AB">
      <w:pPr>
        <w:pStyle w:val="NormalWeb"/>
        <w:spacing w:line="360" w:lineRule="auto"/>
      </w:pPr>
      <w:r w:rsidRPr="007D6F61">
        <w:t xml:space="preserve">In Kenya, </w:t>
      </w:r>
      <w:proofErr w:type="spellStart"/>
      <w:r w:rsidRPr="007D6F61">
        <w:t>Wanjiru</w:t>
      </w:r>
      <w:proofErr w:type="spellEnd"/>
      <w:r w:rsidRPr="007D6F61">
        <w:t xml:space="preserve"> et al. (2021) reported that hydroponics is gaining traction in urban areas such as Nairobi and Kisumu, where land scarcity is a challenge. Farmers engaged in hydroponic farming earn stable incomes through fresh vegetable sales to supermarkets and hotels. The economic benefits extend beyond direct employment; hydroponic farms have created business opportunities in the supply of hydroponic materials, nutrient solutions, and consulting services. These innovations are transforming the agricultural landscape, providing opportunities for small-scale entrepreneurs and youth-led agribusiness initiatives.</w:t>
      </w:r>
    </w:p>
    <w:p w14:paraId="2C927063" w14:textId="74C4ED2D" w:rsidR="007B0D74" w:rsidRPr="007D6F61" w:rsidRDefault="007B0D74" w:rsidP="00DE57AB">
      <w:pPr>
        <w:pStyle w:val="NormalWeb"/>
        <w:spacing w:line="360" w:lineRule="auto"/>
      </w:pPr>
      <w:r w:rsidRPr="007D6F61">
        <w:t xml:space="preserve">Despite the numerous benefits, challenges such as high initial investment costs, technical expertise requirements, and market access constraints hinder the widespread adoption of hydroponics and </w:t>
      </w:r>
      <w:proofErr w:type="spellStart"/>
      <w:r w:rsidRPr="007D6F61">
        <w:t>aeroponics</w:t>
      </w:r>
      <w:proofErr w:type="spellEnd"/>
      <w:r w:rsidRPr="007D6F61">
        <w:t xml:space="preserve">. Studies suggest that financial incentives, training programs, and policy support from governments and development organizations could facilitate broader implementation of these farming methods (Sharma et al., 2022). Addressing these challenges would unlock the full potential of hydroponic and </w:t>
      </w:r>
      <w:proofErr w:type="spellStart"/>
      <w:r w:rsidRPr="007D6F61">
        <w:t>aeroponic</w:t>
      </w:r>
      <w:proofErr w:type="spellEnd"/>
      <w:r w:rsidRPr="007D6F61">
        <w:t xml:space="preserve"> farming in achieving food security and socio-economic development in Africa.</w:t>
      </w:r>
    </w:p>
    <w:p w14:paraId="740B4B1F" w14:textId="08EE3F37" w:rsidR="00431AF7" w:rsidRPr="007D6F61" w:rsidRDefault="007B0D74" w:rsidP="00DE57AB">
      <w:pPr>
        <w:pStyle w:val="NormalWeb"/>
        <w:spacing w:line="360" w:lineRule="auto"/>
      </w:pPr>
      <w:r w:rsidRPr="007D6F61">
        <w:t xml:space="preserve">As the global agricultural sector continues to evolve, hydroponics and </w:t>
      </w:r>
      <w:proofErr w:type="spellStart"/>
      <w:r w:rsidRPr="007D6F61">
        <w:t>aeroponics</w:t>
      </w:r>
      <w:proofErr w:type="spellEnd"/>
      <w:r w:rsidRPr="007D6F61">
        <w:t xml:space="preserve"> represent promising solutions for sustainable farming. With advancements in technology and increasing awareness of resource-efficient agriculture, these farming methods are poised to play a crucial role in future food production systems. Their adoption in developing regions, including Kenya, underscores their potential in enhancing socio-economic development by creating employment opportunities, ensuring food security, and promoting environmental</w:t>
      </w:r>
    </w:p>
    <w:p w14:paraId="67284A94" w14:textId="3C3D7731" w:rsidR="00431AF7" w:rsidRPr="007D6F61" w:rsidRDefault="00431AF7" w:rsidP="00DE57AB">
      <w:pPr>
        <w:spacing w:after="0" w:line="360" w:lineRule="auto"/>
      </w:pPr>
    </w:p>
    <w:p w14:paraId="0FC1ECC1" w14:textId="49DC4BF1" w:rsidR="00431AF7" w:rsidRPr="004E7D6A" w:rsidRDefault="00520433" w:rsidP="004E7D6A">
      <w:r w:rsidRPr="004E7D6A">
        <w:rPr>
          <w:rStyle w:val="Strong"/>
          <w:bCs w:val="0"/>
        </w:rPr>
        <w:t>2.2.</w:t>
      </w:r>
      <w:r w:rsidR="00431AF7" w:rsidRPr="004E7D6A">
        <w:rPr>
          <w:rStyle w:val="Strong"/>
          <w:bCs w:val="0"/>
        </w:rPr>
        <w:t>4. Effect of Irrigation Farming on Socio-Economic Development</w:t>
      </w:r>
    </w:p>
    <w:p w14:paraId="490E6C7E" w14:textId="6F69933E" w:rsidR="00605703" w:rsidRPr="007D6F61" w:rsidRDefault="00605703" w:rsidP="00605703">
      <w:pPr>
        <w:spacing w:line="360" w:lineRule="auto"/>
      </w:pPr>
      <w:r w:rsidRPr="007D6F61">
        <w:t xml:space="preserve">In order to improve agricultural production, food security, and rural development, irrigation farming is essential. Its economic importance is highlighted by a number of empirical </w:t>
      </w:r>
      <w:r w:rsidR="005431C0" w:rsidRPr="007D6F61">
        <w:t>studies</w:t>
      </w:r>
      <w:r w:rsidRPr="007D6F61">
        <w:t>. Farmers can grow crops all year round thanks to irrigation, which lessens their reliance on erratic rainfall patterns. Additionally, it improves food production, raises household incomes, and generates jobs, all of which support socioeconomic development.</w:t>
      </w:r>
    </w:p>
    <w:p w14:paraId="30562602" w14:textId="77777777" w:rsidR="00605703" w:rsidRPr="007D6F61" w:rsidRDefault="00605703" w:rsidP="00605703">
      <w:pPr>
        <w:spacing w:line="360" w:lineRule="auto"/>
      </w:pPr>
      <w:r w:rsidRPr="007D6F61">
        <w:t xml:space="preserve">Mango et al. (2018) discovered that small-scale irrigated farming considerably raised household incomes and decreased poverty levels in the </w:t>
      </w:r>
      <w:proofErr w:type="spellStart"/>
      <w:r w:rsidRPr="007D6F61">
        <w:t>Chinyanja</w:t>
      </w:r>
      <w:proofErr w:type="spellEnd"/>
      <w:r w:rsidRPr="007D6F61">
        <w:t xml:space="preserve"> Triangle in Southern Africa. According to the study, farmers were able to grow high-value products like fruits and vegetables thanks to irrigation, which increased market opportunities and raised living standards. Similar to this, smallholder farmers in Kenya have been able to improve their livelihoods by increasing crop yields and reducing costs via the use of solar-powered irrigation systems (BizTalk, 2025). In arid and semi-arid areas, where water shortage is a significant problem, solar irrigation has proven very helpful. Farmers have been able to lower operating costs and improve sustainability by using renewable energy sources for irrigation.</w:t>
      </w:r>
    </w:p>
    <w:p w14:paraId="26A0F95C" w14:textId="77777777" w:rsidR="00605703" w:rsidRPr="007D6F61" w:rsidRDefault="00605703" w:rsidP="00605703">
      <w:pPr>
        <w:spacing w:line="360" w:lineRule="auto"/>
      </w:pPr>
      <w:r w:rsidRPr="007D6F61">
        <w:t xml:space="preserve">In their analysis of international irrigation projects, Hussain and </w:t>
      </w:r>
      <w:proofErr w:type="spellStart"/>
      <w:r w:rsidRPr="007D6F61">
        <w:t>Hanjra</w:t>
      </w:r>
      <w:proofErr w:type="spellEnd"/>
      <w:r w:rsidRPr="007D6F61">
        <w:t xml:space="preserve"> (2004) discovered that irrigated farming lowers poverty, boosts rural employment, and doubles agricultural yield. According to their findings, irrigation helps boost agricultural output, which in turn promotes economic expansion. Irrigation initiatives like the </w:t>
      </w:r>
      <w:proofErr w:type="spellStart"/>
      <w:r w:rsidRPr="007D6F61">
        <w:t>Galana-Kulalu</w:t>
      </w:r>
      <w:proofErr w:type="spellEnd"/>
      <w:r w:rsidRPr="007D6F61">
        <w:t xml:space="preserve"> Irrigation Scheme have greatly increased maize output in Kenya, guaranteeing food security for the country. Despite obstacles including poor management and insufficient money, the </w:t>
      </w:r>
      <w:proofErr w:type="spellStart"/>
      <w:r w:rsidRPr="007D6F61">
        <w:t>Galana-Kulalu</w:t>
      </w:r>
      <w:proofErr w:type="spellEnd"/>
      <w:r w:rsidRPr="007D6F61">
        <w:t xml:space="preserve"> project has shown how extensive irrigation may improve food production and economic stability.</w:t>
      </w:r>
    </w:p>
    <w:p w14:paraId="1482D313" w14:textId="77777777" w:rsidR="00605703" w:rsidRPr="007D6F61" w:rsidRDefault="00605703" w:rsidP="00605703">
      <w:pPr>
        <w:spacing w:line="360" w:lineRule="auto"/>
      </w:pPr>
      <w:r w:rsidRPr="007D6F61">
        <w:t xml:space="preserve">Irrigation is closely linked to a reduction in poverty on a global scale, especially for urban consumers and direct recipients. Research has shown that the effects of irrigation go beyond the farm level and affect the environmental, health, and nutrition sectors (Giordano, </w:t>
      </w:r>
      <w:proofErr w:type="spellStart"/>
      <w:r w:rsidRPr="007D6F61">
        <w:t>Namara</w:t>
      </w:r>
      <w:proofErr w:type="spellEnd"/>
      <w:r w:rsidRPr="007D6F61">
        <w:t xml:space="preserve">, &amp; </w:t>
      </w:r>
      <w:proofErr w:type="spellStart"/>
      <w:r w:rsidRPr="007D6F61">
        <w:t>Bassini</w:t>
      </w:r>
      <w:proofErr w:type="spellEnd"/>
      <w:r w:rsidRPr="007D6F61">
        <w:t>, 2023). Better irrigation results in more food being available, which keeps prices stable and makes food more affordable for those living in cities. Furthermore, because irrigated agriculture improves nutrition and nutritional diversity, it has been associated with better health results.</w:t>
      </w:r>
    </w:p>
    <w:p w14:paraId="5BF9DF61" w14:textId="77777777" w:rsidR="00605703" w:rsidRPr="007D6F61" w:rsidRDefault="00605703" w:rsidP="00605703">
      <w:pPr>
        <w:spacing w:line="360" w:lineRule="auto"/>
      </w:pPr>
      <w:r w:rsidRPr="007D6F61">
        <w:t>However, issues like climate change and water shortages pose serious risks to the world's food supply. According to a research by the Global Commission on the Economics of Water, increasing water crises might jeopardize over half of the world's food output over the next 25 years, requiring immediate changes in water management (Harvey, 2024). Adopting water-efficient irrigation methods like drip and spray irrigation is essential since current irrigation infrastructure is being strained by climate change-induced droughts and unpredictable rainfall patterns.</w:t>
      </w:r>
    </w:p>
    <w:p w14:paraId="6D74CFC5" w14:textId="1E4A9EB2" w:rsidR="007B0D74" w:rsidRPr="007D6F61" w:rsidRDefault="007B0D74" w:rsidP="00DE57AB">
      <w:pPr>
        <w:spacing w:line="360" w:lineRule="auto"/>
      </w:pPr>
      <w:r w:rsidRPr="007D6F61">
        <w:t>In Africa, irrigation has been linked to improved food security and socio-economic development. Efficient irrigation and sustainable water management are crucial for stable food production, especially considering that agriculture accounts for 70% of global water consumption (Zhang &amp; Li, 2024). However, the continent faces challenges such as inadequate infrastructure, water scarcity, and socio-economic inequities related to irrigation development. Addressing these issues is essential for maximizing the benefits of irrigation in Africa. Investments in irrigation infrastructure, coupled with training programs for farmers, can enhance water-use efficiency and improve agricultural output.</w:t>
      </w:r>
    </w:p>
    <w:p w14:paraId="30280429" w14:textId="77777777" w:rsidR="00751755" w:rsidRPr="007D6F61" w:rsidRDefault="00751755" w:rsidP="00751755">
      <w:pPr>
        <w:spacing w:line="360" w:lineRule="auto"/>
      </w:pPr>
      <w:r w:rsidRPr="007D6F61">
        <w:t xml:space="preserve">Irrigation farming has made a substantial contribution to socioeconomic development in Kenya. In order to ensure food security and foster socioeconomic progress, the National Irrigation Authority's Strategic Plan 2023–2027 seeks to create effective and sustainable irrigation systems (AIAP SECRETARIAT, 2024). In areas that have historically been vulnerable to food insecurity, including as Turkana, </w:t>
      </w:r>
      <w:proofErr w:type="spellStart"/>
      <w:r w:rsidRPr="007D6F61">
        <w:t>Baringo</w:t>
      </w:r>
      <w:proofErr w:type="spellEnd"/>
      <w:r w:rsidRPr="007D6F61">
        <w:t>, and Tana River counties, the strategy calls for expanding irrigation systems. The government hopes to lessen the effects of climate change and lessen dependency on rain-fed agriculture by expanding access to irrigation.</w:t>
      </w:r>
    </w:p>
    <w:p w14:paraId="72942C94" w14:textId="7ABBDB2C" w:rsidR="007B0D74" w:rsidRPr="007D6F61" w:rsidRDefault="007B0D74" w:rsidP="00DE57AB">
      <w:pPr>
        <w:spacing w:line="360" w:lineRule="auto"/>
      </w:pPr>
      <w:r w:rsidRPr="007D6F61">
        <w:t>Similarly, Fan et al. (2013) studied the impact of irrigation on economic growth in developing countries and found that areas with well-developed irrigation systems experience higher agricultural productivity and GDP growth. The study emphasized that improved irrigation reduces reliance on rainfall, making farming more resilient to climate variability. Countries that have invested in irrigation infrastructure, such as Egypt and Sudan, have recorded significant improvements in agricultural productivity and rural incomes.</w:t>
      </w:r>
    </w:p>
    <w:p w14:paraId="5F79B541" w14:textId="79F14D66" w:rsidR="007B0D74" w:rsidRPr="007D6F61" w:rsidRDefault="007B0D74" w:rsidP="00DE57AB">
      <w:pPr>
        <w:spacing w:line="360" w:lineRule="auto"/>
      </w:pPr>
      <w:proofErr w:type="spellStart"/>
      <w:r w:rsidRPr="007D6F61">
        <w:t>Mutunga</w:t>
      </w:r>
      <w:proofErr w:type="spellEnd"/>
      <w:r w:rsidRPr="007D6F61">
        <w:t xml:space="preserve"> and </w:t>
      </w:r>
      <w:proofErr w:type="spellStart"/>
      <w:r w:rsidRPr="007D6F61">
        <w:t>Mbatia</w:t>
      </w:r>
      <w:proofErr w:type="spellEnd"/>
      <w:r w:rsidRPr="007D6F61">
        <w:t xml:space="preserve"> (2020) examined the economic benefits of small-scale irrigation projects in Kenya’s Rift Valley region, including Nandi County. They found that irrigation farming increases farmers’ incomes, enhances food availability, and reduces seasonal unemployment by enabling year-round crop production. The study highlighted that smallholder irrigation schemes, such as those supported by community-based organizations, have had a transformative impact on rural livelihoods by ensuring steady incomes and reducing vulnerability to droughts.</w:t>
      </w:r>
    </w:p>
    <w:p w14:paraId="2D9AD2E1" w14:textId="77777777" w:rsidR="00751755" w:rsidRPr="007D6F61" w:rsidRDefault="00751755" w:rsidP="00751755">
      <w:pPr>
        <w:spacing w:line="360" w:lineRule="auto"/>
      </w:pPr>
      <w:r w:rsidRPr="007D6F61">
        <w:t>Notwithstanding these advantages, obstacles including poor water source accessibility, hefty startup costs, and a lack of technical expertise prevent irrigated farming from spreading over most of Africa. Interventions from the public and commercial sectors, such as funding for water-saving technology, farmer training initiatives, and subsidies for irrigation equipment, can assist in removing these obstacles.</w:t>
      </w:r>
    </w:p>
    <w:p w14:paraId="587682BA" w14:textId="77777777" w:rsidR="00751755" w:rsidRPr="007D6F61" w:rsidRDefault="00751755" w:rsidP="00751755">
      <w:pPr>
        <w:spacing w:line="360" w:lineRule="auto"/>
      </w:pPr>
      <w:r w:rsidRPr="007D6F61">
        <w:t>To sum up, irrigated farming is a major force behind socioeconomic growth, especially in areas that are vulnerable to unpredictable rainfall and water scarcity. The beneficial effects of irrigation on agricultural production, revenue generation, food security, and job creation are supported by empirical data. However, maintaining the sustainability of irrigated farming would require tackling issues including water scarcity, infrastructural deficiencies, and the effects of climate change. Irrigation farming has the potential to greatly boost economic growth and reduce poverty in Africa and beyond by using contemporary irrigation technology, strengthening farmer support initiatives, and improving water management regulations.</w:t>
      </w:r>
    </w:p>
    <w:p w14:paraId="41EEC3B3" w14:textId="7FD68630" w:rsidR="005C43B6" w:rsidRPr="007D6F61" w:rsidRDefault="005C43B6" w:rsidP="00DE57AB">
      <w:pPr>
        <w:spacing w:line="360" w:lineRule="auto"/>
      </w:pPr>
    </w:p>
    <w:p w14:paraId="79399F80" w14:textId="77777777" w:rsidR="008D748C" w:rsidRPr="007D6F61" w:rsidRDefault="008D748C" w:rsidP="00DE57AB">
      <w:pPr>
        <w:pStyle w:val="Heading2"/>
        <w:spacing w:line="360" w:lineRule="auto"/>
        <w:rPr>
          <w:b w:val="0"/>
          <w:bCs/>
        </w:rPr>
      </w:pPr>
      <w:bookmarkStart w:id="48" w:name="_Toc186943312"/>
      <w:bookmarkStart w:id="49" w:name="_Toc203476419"/>
      <w:r w:rsidRPr="007D6F61">
        <w:t>2.3 Summary of the Literature Reviewed and Research Gaps</w:t>
      </w:r>
      <w:bookmarkEnd w:id="48"/>
      <w:bookmarkEnd w:id="49"/>
      <w:r w:rsidRPr="007D6F61">
        <w:t xml:space="preserve"> </w:t>
      </w:r>
    </w:p>
    <w:p w14:paraId="63E6C94F" w14:textId="5D8B1FF8" w:rsidR="005C43B6" w:rsidRPr="007D6F61" w:rsidRDefault="008D748C" w:rsidP="00DE57AB">
      <w:pPr>
        <w:pStyle w:val="Caption"/>
        <w:spacing w:line="360" w:lineRule="auto"/>
        <w:rPr>
          <w:rFonts w:cs="Times New Roman"/>
          <w:i w:val="0"/>
          <w:iCs w:val="0"/>
          <w:color w:val="auto"/>
          <w:sz w:val="24"/>
          <w:szCs w:val="24"/>
        </w:rPr>
      </w:pPr>
      <w:bookmarkStart w:id="50" w:name="_Toc176465460"/>
      <w:bookmarkStart w:id="51" w:name="_Toc186952001"/>
      <w:bookmarkStart w:id="52" w:name="_Toc202495027"/>
      <w:r w:rsidRPr="007D6F61">
        <w:rPr>
          <w:rFonts w:cs="Times New Roman"/>
          <w:b/>
          <w:bCs/>
          <w:i w:val="0"/>
          <w:iCs w:val="0"/>
          <w:color w:val="auto"/>
          <w:sz w:val="24"/>
          <w:szCs w:val="24"/>
        </w:rPr>
        <w:t xml:space="preserve">Table </w:t>
      </w:r>
      <w:r w:rsidRPr="007D6F61">
        <w:rPr>
          <w:rFonts w:cs="Times New Roman"/>
          <w:b/>
          <w:bCs/>
          <w:i w:val="0"/>
          <w:iCs w:val="0"/>
          <w:color w:val="auto"/>
          <w:sz w:val="24"/>
          <w:szCs w:val="24"/>
        </w:rPr>
        <w:fldChar w:fldCharType="begin"/>
      </w:r>
      <w:r w:rsidRPr="007D6F61">
        <w:rPr>
          <w:rFonts w:cs="Times New Roman"/>
          <w:b/>
          <w:bCs/>
          <w:i w:val="0"/>
          <w:iCs w:val="0"/>
          <w:color w:val="auto"/>
          <w:sz w:val="24"/>
          <w:szCs w:val="24"/>
        </w:rPr>
        <w:instrText xml:space="preserve"> SEQ Table \* ARABIC </w:instrText>
      </w:r>
      <w:r w:rsidRPr="007D6F61">
        <w:rPr>
          <w:rFonts w:cs="Times New Roman"/>
          <w:b/>
          <w:bCs/>
          <w:i w:val="0"/>
          <w:iCs w:val="0"/>
          <w:color w:val="auto"/>
          <w:sz w:val="24"/>
          <w:szCs w:val="24"/>
        </w:rPr>
        <w:fldChar w:fldCharType="separate"/>
      </w:r>
      <w:r w:rsidR="0022678D" w:rsidRPr="007D6F61">
        <w:rPr>
          <w:rFonts w:cs="Times New Roman"/>
          <w:b/>
          <w:bCs/>
          <w:i w:val="0"/>
          <w:iCs w:val="0"/>
          <w:noProof/>
          <w:color w:val="auto"/>
          <w:sz w:val="24"/>
          <w:szCs w:val="24"/>
        </w:rPr>
        <w:t>1</w:t>
      </w:r>
      <w:r w:rsidRPr="007D6F61">
        <w:rPr>
          <w:rFonts w:cs="Times New Roman"/>
          <w:b/>
          <w:bCs/>
          <w:i w:val="0"/>
          <w:iCs w:val="0"/>
          <w:color w:val="auto"/>
          <w:sz w:val="24"/>
          <w:szCs w:val="24"/>
        </w:rPr>
        <w:fldChar w:fldCharType="end"/>
      </w:r>
      <w:r w:rsidRPr="007D6F61">
        <w:rPr>
          <w:rFonts w:cs="Times New Roman"/>
          <w:b/>
          <w:bCs/>
          <w:i w:val="0"/>
          <w:iCs w:val="0"/>
          <w:color w:val="auto"/>
          <w:sz w:val="24"/>
          <w:szCs w:val="24"/>
        </w:rPr>
        <w:t xml:space="preserve">: </w:t>
      </w:r>
      <w:r w:rsidRPr="007D6F61">
        <w:rPr>
          <w:rFonts w:cs="Times New Roman"/>
          <w:i w:val="0"/>
          <w:iCs w:val="0"/>
          <w:color w:val="auto"/>
          <w:sz w:val="24"/>
          <w:szCs w:val="24"/>
        </w:rPr>
        <w:t>Summary of the Literature Reviewed and Research Gaps</w:t>
      </w:r>
      <w:bookmarkEnd w:id="50"/>
      <w:bookmarkEnd w:id="51"/>
      <w:bookmarkEnd w:id="52"/>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870"/>
        <w:gridCol w:w="1870"/>
        <w:gridCol w:w="1870"/>
        <w:gridCol w:w="1870"/>
      </w:tblGrid>
      <w:tr w:rsidR="008D748C" w:rsidRPr="007D6F61" w14:paraId="0E5312A7" w14:textId="77777777" w:rsidTr="00616A9F">
        <w:trPr>
          <w:tblHeader/>
        </w:trPr>
        <w:tc>
          <w:tcPr>
            <w:tcW w:w="1870" w:type="dxa"/>
            <w:tcBorders>
              <w:top w:val="single" w:sz="4" w:space="0" w:color="auto"/>
              <w:bottom w:val="single" w:sz="4" w:space="0" w:color="auto"/>
            </w:tcBorders>
          </w:tcPr>
          <w:p w14:paraId="31A32566" w14:textId="21441B21" w:rsidR="008D748C" w:rsidRPr="007D6F61" w:rsidRDefault="008D748C" w:rsidP="00DE57AB">
            <w:pPr>
              <w:spacing w:line="360" w:lineRule="auto"/>
            </w:pPr>
            <w:r w:rsidRPr="007D6F61">
              <w:rPr>
                <w:rFonts w:cs="Times New Roman"/>
                <w:b/>
                <w:bCs/>
              </w:rPr>
              <w:t>Author</w:t>
            </w:r>
          </w:p>
        </w:tc>
        <w:tc>
          <w:tcPr>
            <w:tcW w:w="1870" w:type="dxa"/>
            <w:tcBorders>
              <w:top w:val="single" w:sz="4" w:space="0" w:color="auto"/>
              <w:bottom w:val="single" w:sz="4" w:space="0" w:color="auto"/>
            </w:tcBorders>
          </w:tcPr>
          <w:p w14:paraId="5ADE8641" w14:textId="4CD17E81" w:rsidR="008D748C" w:rsidRPr="007D6F61" w:rsidRDefault="008D748C" w:rsidP="00DE57AB">
            <w:pPr>
              <w:spacing w:line="360" w:lineRule="auto"/>
            </w:pPr>
            <w:r w:rsidRPr="007D6F61">
              <w:rPr>
                <w:rFonts w:cs="Times New Roman"/>
                <w:b/>
                <w:bCs/>
              </w:rPr>
              <w:t>Focus of the Study</w:t>
            </w:r>
          </w:p>
        </w:tc>
        <w:tc>
          <w:tcPr>
            <w:tcW w:w="1870" w:type="dxa"/>
            <w:tcBorders>
              <w:top w:val="single" w:sz="4" w:space="0" w:color="auto"/>
              <w:bottom w:val="single" w:sz="4" w:space="0" w:color="auto"/>
            </w:tcBorders>
          </w:tcPr>
          <w:p w14:paraId="25D16167" w14:textId="1BEEF993" w:rsidR="008D748C" w:rsidRPr="007D6F61" w:rsidRDefault="008D748C" w:rsidP="00DE57AB">
            <w:pPr>
              <w:spacing w:line="360" w:lineRule="auto"/>
            </w:pPr>
            <w:r w:rsidRPr="007D6F61">
              <w:rPr>
                <w:rFonts w:cs="Times New Roman"/>
                <w:b/>
                <w:bCs/>
              </w:rPr>
              <w:t>Findings</w:t>
            </w:r>
          </w:p>
        </w:tc>
        <w:tc>
          <w:tcPr>
            <w:tcW w:w="1870" w:type="dxa"/>
            <w:tcBorders>
              <w:top w:val="single" w:sz="4" w:space="0" w:color="auto"/>
              <w:bottom w:val="single" w:sz="4" w:space="0" w:color="auto"/>
            </w:tcBorders>
          </w:tcPr>
          <w:p w14:paraId="6C927492" w14:textId="39E946A8" w:rsidR="008D748C" w:rsidRPr="007D6F61" w:rsidRDefault="008D748C" w:rsidP="00DE57AB">
            <w:pPr>
              <w:spacing w:line="360" w:lineRule="auto"/>
            </w:pPr>
            <w:r w:rsidRPr="007D6F61">
              <w:rPr>
                <w:rFonts w:cs="Times New Roman"/>
                <w:b/>
                <w:bCs/>
              </w:rPr>
              <w:t>Research gap</w:t>
            </w:r>
          </w:p>
        </w:tc>
        <w:tc>
          <w:tcPr>
            <w:tcW w:w="1870" w:type="dxa"/>
            <w:tcBorders>
              <w:top w:val="single" w:sz="4" w:space="0" w:color="auto"/>
              <w:bottom w:val="single" w:sz="4" w:space="0" w:color="auto"/>
            </w:tcBorders>
          </w:tcPr>
          <w:p w14:paraId="498F022B" w14:textId="45487518" w:rsidR="008D748C" w:rsidRPr="007D6F61" w:rsidRDefault="008D748C" w:rsidP="00DE57AB">
            <w:pPr>
              <w:spacing w:line="360" w:lineRule="auto"/>
            </w:pPr>
            <w:r w:rsidRPr="007D6F61">
              <w:rPr>
                <w:rFonts w:cs="Times New Roman"/>
                <w:b/>
                <w:bCs/>
              </w:rPr>
              <w:t>Focus of the current study</w:t>
            </w:r>
          </w:p>
        </w:tc>
      </w:tr>
      <w:tr w:rsidR="008D748C" w:rsidRPr="007D6F61" w14:paraId="02F08BF5" w14:textId="77777777" w:rsidTr="00616A9F">
        <w:tc>
          <w:tcPr>
            <w:tcW w:w="1870" w:type="dxa"/>
            <w:tcBorders>
              <w:top w:val="single" w:sz="4" w:space="0" w:color="auto"/>
            </w:tcBorders>
            <w:vAlign w:val="center"/>
          </w:tcPr>
          <w:p w14:paraId="23FF3AC8" w14:textId="549462FF" w:rsidR="008D748C" w:rsidRPr="007D6F61" w:rsidRDefault="008D748C" w:rsidP="00DE57AB">
            <w:pPr>
              <w:spacing w:line="360" w:lineRule="auto"/>
            </w:pPr>
            <w:proofErr w:type="spellStart"/>
            <w:r w:rsidRPr="007D6F61">
              <w:rPr>
                <w:rFonts w:eastAsia="Times New Roman" w:cs="Times New Roman"/>
                <w:kern w:val="0"/>
                <w14:ligatures w14:val="none"/>
              </w:rPr>
              <w:t>Mbow</w:t>
            </w:r>
            <w:proofErr w:type="spellEnd"/>
            <w:r w:rsidRPr="007D6F61">
              <w:rPr>
                <w:rFonts w:eastAsia="Times New Roman" w:cs="Times New Roman"/>
                <w:kern w:val="0"/>
                <w14:ligatures w14:val="none"/>
              </w:rPr>
              <w:t xml:space="preserve"> et al. (2019)</w:t>
            </w:r>
          </w:p>
        </w:tc>
        <w:tc>
          <w:tcPr>
            <w:tcW w:w="1870" w:type="dxa"/>
            <w:tcBorders>
              <w:top w:val="single" w:sz="4" w:space="0" w:color="auto"/>
            </w:tcBorders>
            <w:vAlign w:val="center"/>
          </w:tcPr>
          <w:p w14:paraId="117EC148" w14:textId="5BA6B5B7" w:rsidR="008D748C" w:rsidRPr="007D6F61" w:rsidRDefault="008D748C" w:rsidP="00DE57AB">
            <w:pPr>
              <w:spacing w:line="360" w:lineRule="auto"/>
            </w:pPr>
            <w:r w:rsidRPr="007D6F61">
              <w:rPr>
                <w:rFonts w:eastAsia="Times New Roman" w:cs="Times New Roman"/>
                <w:kern w:val="0"/>
                <w14:ligatures w14:val="none"/>
              </w:rPr>
              <w:t>Impact of agroforestry on income generation and climate change resilience in Sub-Saharan Africa</w:t>
            </w:r>
          </w:p>
        </w:tc>
        <w:tc>
          <w:tcPr>
            <w:tcW w:w="1870" w:type="dxa"/>
            <w:tcBorders>
              <w:top w:val="single" w:sz="4" w:space="0" w:color="auto"/>
            </w:tcBorders>
            <w:vAlign w:val="center"/>
          </w:tcPr>
          <w:p w14:paraId="46C9AA97" w14:textId="7B599993" w:rsidR="008D748C" w:rsidRPr="007D6F61" w:rsidRDefault="008D748C" w:rsidP="00DE57AB">
            <w:pPr>
              <w:spacing w:line="360" w:lineRule="auto"/>
            </w:pPr>
            <w:r w:rsidRPr="007D6F61">
              <w:rPr>
                <w:rFonts w:eastAsia="Times New Roman" w:cs="Times New Roman"/>
                <w:kern w:val="0"/>
                <w14:ligatures w14:val="none"/>
              </w:rPr>
              <w:t>Agroforestry improves household incomes by diversifying revenue sources and reducing vulnerability to climate change</w:t>
            </w:r>
            <w:r w:rsidR="005431C0" w:rsidRPr="007D6F61">
              <w:rPr>
                <w:rFonts w:eastAsia="Times New Roman" w:cs="Times New Roman"/>
                <w:kern w:val="0"/>
                <w14:ligatures w14:val="none"/>
              </w:rPr>
              <w:t>.</w:t>
            </w:r>
          </w:p>
        </w:tc>
        <w:tc>
          <w:tcPr>
            <w:tcW w:w="1870" w:type="dxa"/>
            <w:tcBorders>
              <w:top w:val="single" w:sz="4" w:space="0" w:color="auto"/>
            </w:tcBorders>
            <w:vAlign w:val="center"/>
          </w:tcPr>
          <w:p w14:paraId="41A24EFA" w14:textId="07D48444" w:rsidR="008D748C" w:rsidRPr="007D6F61" w:rsidRDefault="008D748C" w:rsidP="00DE57AB">
            <w:pPr>
              <w:spacing w:line="360" w:lineRule="auto"/>
            </w:pPr>
            <w:r w:rsidRPr="007D6F61">
              <w:rPr>
                <w:rFonts w:eastAsia="Times New Roman" w:cs="Times New Roman"/>
                <w:kern w:val="0"/>
                <w14:ligatures w14:val="none"/>
              </w:rPr>
              <w:t>Limited studies on agroforestry’s socio-economic impact at the county level in Kenya, specifically in Nandi County</w:t>
            </w:r>
          </w:p>
        </w:tc>
        <w:tc>
          <w:tcPr>
            <w:tcW w:w="1870" w:type="dxa"/>
            <w:tcBorders>
              <w:top w:val="single" w:sz="4" w:space="0" w:color="auto"/>
            </w:tcBorders>
            <w:vAlign w:val="center"/>
          </w:tcPr>
          <w:p w14:paraId="0ABCAAC9" w14:textId="7EE2DE65" w:rsidR="008D748C" w:rsidRPr="007D6F61" w:rsidRDefault="008D748C" w:rsidP="00DE57AB">
            <w:pPr>
              <w:spacing w:line="360" w:lineRule="auto"/>
            </w:pPr>
            <w:r w:rsidRPr="007D6F61">
              <w:rPr>
                <w:rFonts w:eastAsia="Times New Roman" w:cs="Times New Roman"/>
                <w:kern w:val="0"/>
                <w14:ligatures w14:val="none"/>
              </w:rPr>
              <w:t>To assess the impact of agroforestry on socio-economic development in Nandi County</w:t>
            </w:r>
          </w:p>
        </w:tc>
      </w:tr>
      <w:tr w:rsidR="008D748C" w:rsidRPr="007D6F61" w14:paraId="5B80BF2E" w14:textId="77777777" w:rsidTr="00616A9F">
        <w:tc>
          <w:tcPr>
            <w:tcW w:w="1870" w:type="dxa"/>
            <w:vAlign w:val="center"/>
          </w:tcPr>
          <w:p w14:paraId="6135EC8D" w14:textId="6535EC8C" w:rsidR="008D748C" w:rsidRPr="007D6F61" w:rsidRDefault="008D748C" w:rsidP="00DE57AB">
            <w:pPr>
              <w:spacing w:line="360" w:lineRule="auto"/>
            </w:pPr>
            <w:r w:rsidRPr="007D6F61">
              <w:rPr>
                <w:rFonts w:eastAsia="Times New Roman" w:cs="Times New Roman"/>
                <w:kern w:val="0"/>
                <w14:ligatures w14:val="none"/>
              </w:rPr>
              <w:t xml:space="preserve">Crowder &amp; </w:t>
            </w:r>
            <w:proofErr w:type="spellStart"/>
            <w:r w:rsidRPr="007D6F61">
              <w:rPr>
                <w:rFonts w:eastAsia="Times New Roman" w:cs="Times New Roman"/>
                <w:kern w:val="0"/>
                <w14:ligatures w14:val="none"/>
              </w:rPr>
              <w:t>Reganold</w:t>
            </w:r>
            <w:proofErr w:type="spellEnd"/>
            <w:r w:rsidRPr="007D6F61">
              <w:rPr>
                <w:rFonts w:eastAsia="Times New Roman" w:cs="Times New Roman"/>
                <w:kern w:val="0"/>
                <w14:ligatures w14:val="none"/>
              </w:rPr>
              <w:t xml:space="preserve"> (2019)</w:t>
            </w:r>
          </w:p>
        </w:tc>
        <w:tc>
          <w:tcPr>
            <w:tcW w:w="1870" w:type="dxa"/>
            <w:vAlign w:val="center"/>
          </w:tcPr>
          <w:p w14:paraId="6CC0C00E" w14:textId="60C0A560" w:rsidR="008D748C" w:rsidRPr="007D6F61" w:rsidRDefault="008D748C" w:rsidP="00DE57AB">
            <w:pPr>
              <w:spacing w:line="360" w:lineRule="auto"/>
            </w:pPr>
            <w:r w:rsidRPr="007D6F61">
              <w:rPr>
                <w:rFonts w:eastAsia="Times New Roman" w:cs="Times New Roman"/>
                <w:kern w:val="0"/>
                <w14:ligatures w14:val="none"/>
              </w:rPr>
              <w:t>Profitability of organic vs. conventional farming</w:t>
            </w:r>
          </w:p>
        </w:tc>
        <w:tc>
          <w:tcPr>
            <w:tcW w:w="1870" w:type="dxa"/>
            <w:vAlign w:val="center"/>
          </w:tcPr>
          <w:p w14:paraId="3994B9F8" w14:textId="59955101" w:rsidR="008D748C" w:rsidRPr="007D6F61" w:rsidRDefault="008D748C" w:rsidP="00DE57AB">
            <w:pPr>
              <w:spacing w:line="360" w:lineRule="auto"/>
            </w:pPr>
            <w:r w:rsidRPr="007D6F61">
              <w:rPr>
                <w:rFonts w:eastAsia="Times New Roman" w:cs="Times New Roman"/>
                <w:kern w:val="0"/>
                <w14:ligatures w14:val="none"/>
              </w:rPr>
              <w:t>Organic farming is 22–35% more profitable than conventional farming</w:t>
            </w:r>
          </w:p>
        </w:tc>
        <w:tc>
          <w:tcPr>
            <w:tcW w:w="1870" w:type="dxa"/>
            <w:vAlign w:val="center"/>
          </w:tcPr>
          <w:p w14:paraId="19AF33B1" w14:textId="50517A3D" w:rsidR="008D748C" w:rsidRPr="007D6F61" w:rsidRDefault="008D748C" w:rsidP="00DE57AB">
            <w:pPr>
              <w:spacing w:line="360" w:lineRule="auto"/>
            </w:pPr>
            <w:r w:rsidRPr="007D6F61">
              <w:rPr>
                <w:rFonts w:eastAsia="Times New Roman" w:cs="Times New Roman"/>
                <w:kern w:val="0"/>
                <w14:ligatures w14:val="none"/>
              </w:rPr>
              <w:t>Few studies assessing organic farming’s direct impact on local communities in Kenya</w:t>
            </w:r>
          </w:p>
        </w:tc>
        <w:tc>
          <w:tcPr>
            <w:tcW w:w="1870" w:type="dxa"/>
            <w:vAlign w:val="center"/>
          </w:tcPr>
          <w:p w14:paraId="715EC38C" w14:textId="60CB5F0F" w:rsidR="008D748C" w:rsidRPr="007D6F61" w:rsidRDefault="008D748C" w:rsidP="00DE57AB">
            <w:pPr>
              <w:spacing w:line="360" w:lineRule="auto"/>
            </w:pPr>
            <w:r w:rsidRPr="007D6F61">
              <w:rPr>
                <w:rFonts w:eastAsia="Times New Roman" w:cs="Times New Roman"/>
                <w:kern w:val="0"/>
                <w14:ligatures w14:val="none"/>
              </w:rPr>
              <w:t>To evaluate the role of organic farming in enhancing socio-economic development in Nandi County</w:t>
            </w:r>
          </w:p>
        </w:tc>
      </w:tr>
      <w:tr w:rsidR="008D748C" w:rsidRPr="007D6F61" w14:paraId="19F544E3" w14:textId="77777777" w:rsidTr="00616A9F">
        <w:tc>
          <w:tcPr>
            <w:tcW w:w="1870" w:type="dxa"/>
            <w:vAlign w:val="center"/>
          </w:tcPr>
          <w:p w14:paraId="168044D2" w14:textId="3983528F" w:rsidR="008D748C" w:rsidRPr="007D6F61" w:rsidRDefault="008D748C" w:rsidP="00DE57AB">
            <w:pPr>
              <w:spacing w:line="360" w:lineRule="auto"/>
            </w:pPr>
            <w:r w:rsidRPr="007D6F61">
              <w:rPr>
                <w:rFonts w:eastAsia="Times New Roman" w:cs="Times New Roman"/>
                <w:kern w:val="0"/>
                <w14:ligatures w14:val="none"/>
              </w:rPr>
              <w:t>Kassie et al. (2013)</w:t>
            </w:r>
          </w:p>
        </w:tc>
        <w:tc>
          <w:tcPr>
            <w:tcW w:w="1870" w:type="dxa"/>
            <w:vAlign w:val="center"/>
          </w:tcPr>
          <w:p w14:paraId="51DCFCD6" w14:textId="7E0304E6" w:rsidR="008D748C" w:rsidRPr="007D6F61" w:rsidRDefault="008D748C" w:rsidP="00DE57AB">
            <w:pPr>
              <w:spacing w:line="360" w:lineRule="auto"/>
            </w:pPr>
            <w:r w:rsidRPr="007D6F61">
              <w:rPr>
                <w:rFonts w:eastAsia="Times New Roman" w:cs="Times New Roman"/>
                <w:kern w:val="0"/>
                <w14:ligatures w14:val="none"/>
              </w:rPr>
              <w:t>Impact of organic farming on household welfare in Ethiopia</w:t>
            </w:r>
          </w:p>
        </w:tc>
        <w:tc>
          <w:tcPr>
            <w:tcW w:w="1870" w:type="dxa"/>
            <w:vAlign w:val="center"/>
          </w:tcPr>
          <w:p w14:paraId="25DC81B3" w14:textId="54DFDA4C" w:rsidR="008D748C" w:rsidRPr="007D6F61" w:rsidRDefault="008D748C" w:rsidP="00DE57AB">
            <w:pPr>
              <w:spacing w:line="360" w:lineRule="auto"/>
            </w:pPr>
            <w:r w:rsidRPr="007D6F61">
              <w:rPr>
                <w:rFonts w:eastAsia="Times New Roman" w:cs="Times New Roman"/>
                <w:kern w:val="0"/>
                <w14:ligatures w14:val="none"/>
              </w:rPr>
              <w:t>Organic farming improves food security, soil fertility, and income stability</w:t>
            </w:r>
          </w:p>
        </w:tc>
        <w:tc>
          <w:tcPr>
            <w:tcW w:w="1870" w:type="dxa"/>
            <w:vAlign w:val="center"/>
          </w:tcPr>
          <w:p w14:paraId="17686F58" w14:textId="2AC6816F" w:rsidR="008D748C" w:rsidRPr="007D6F61" w:rsidRDefault="008D748C" w:rsidP="00DE57AB">
            <w:pPr>
              <w:spacing w:line="360" w:lineRule="auto"/>
            </w:pPr>
            <w:r w:rsidRPr="007D6F61">
              <w:rPr>
                <w:rFonts w:eastAsia="Times New Roman" w:cs="Times New Roman"/>
                <w:kern w:val="0"/>
                <w14:ligatures w14:val="none"/>
              </w:rPr>
              <w:t>Insufficient studies on how organic farming affects rural livelihoods in Nandi County</w:t>
            </w:r>
          </w:p>
        </w:tc>
        <w:tc>
          <w:tcPr>
            <w:tcW w:w="1870" w:type="dxa"/>
            <w:vAlign w:val="center"/>
          </w:tcPr>
          <w:p w14:paraId="1C84491B" w14:textId="1C60416A" w:rsidR="008D748C" w:rsidRPr="007D6F61" w:rsidRDefault="008D748C" w:rsidP="00DE57AB">
            <w:pPr>
              <w:spacing w:line="360" w:lineRule="auto"/>
            </w:pPr>
            <w:r w:rsidRPr="007D6F61">
              <w:rPr>
                <w:rFonts w:eastAsia="Times New Roman" w:cs="Times New Roman"/>
                <w:kern w:val="0"/>
                <w14:ligatures w14:val="none"/>
              </w:rPr>
              <w:t>To evaluate the role of organic farming in enhancing socio-economic development in Nandi County</w:t>
            </w:r>
          </w:p>
        </w:tc>
      </w:tr>
      <w:tr w:rsidR="008D748C" w:rsidRPr="007D6F61" w14:paraId="6726E6E8" w14:textId="77777777" w:rsidTr="00616A9F">
        <w:tc>
          <w:tcPr>
            <w:tcW w:w="1870" w:type="dxa"/>
            <w:vAlign w:val="center"/>
          </w:tcPr>
          <w:p w14:paraId="06A9813B" w14:textId="747A6C7D" w:rsidR="008D748C" w:rsidRPr="007D6F61" w:rsidRDefault="008D748C" w:rsidP="00DE57AB">
            <w:pPr>
              <w:spacing w:line="360" w:lineRule="auto"/>
            </w:pPr>
            <w:r w:rsidRPr="007D6F61">
              <w:rPr>
                <w:rFonts w:eastAsia="Times New Roman" w:cs="Times New Roman"/>
                <w:kern w:val="0"/>
                <w14:ligatures w14:val="none"/>
              </w:rPr>
              <w:t>Mango et al. (2018)</w:t>
            </w:r>
          </w:p>
        </w:tc>
        <w:tc>
          <w:tcPr>
            <w:tcW w:w="1870" w:type="dxa"/>
            <w:vAlign w:val="center"/>
          </w:tcPr>
          <w:p w14:paraId="2FCF667D" w14:textId="17A0FDE9" w:rsidR="008D748C" w:rsidRPr="007D6F61" w:rsidRDefault="008D748C" w:rsidP="00DE57AB">
            <w:pPr>
              <w:spacing w:line="360" w:lineRule="auto"/>
            </w:pPr>
            <w:r w:rsidRPr="007D6F61">
              <w:rPr>
                <w:rFonts w:eastAsia="Times New Roman" w:cs="Times New Roman"/>
                <w:kern w:val="0"/>
                <w14:ligatures w14:val="none"/>
              </w:rPr>
              <w:t>Small-scale irrigation farming and poverty reduction in Southern Africa</w:t>
            </w:r>
          </w:p>
        </w:tc>
        <w:tc>
          <w:tcPr>
            <w:tcW w:w="1870" w:type="dxa"/>
            <w:vAlign w:val="center"/>
          </w:tcPr>
          <w:p w14:paraId="429B89C6" w14:textId="163988EC" w:rsidR="008D748C" w:rsidRPr="007D6F61" w:rsidRDefault="008D748C" w:rsidP="00DE57AB">
            <w:pPr>
              <w:spacing w:line="360" w:lineRule="auto"/>
            </w:pPr>
            <w:r w:rsidRPr="007D6F61">
              <w:rPr>
                <w:rFonts w:eastAsia="Times New Roman" w:cs="Times New Roman"/>
                <w:kern w:val="0"/>
                <w14:ligatures w14:val="none"/>
              </w:rPr>
              <w:t>Irrigation increases household incomes and food security</w:t>
            </w:r>
          </w:p>
        </w:tc>
        <w:tc>
          <w:tcPr>
            <w:tcW w:w="1870" w:type="dxa"/>
            <w:vAlign w:val="center"/>
          </w:tcPr>
          <w:p w14:paraId="64014BE4" w14:textId="38467ED5" w:rsidR="008D748C" w:rsidRPr="007D6F61" w:rsidRDefault="008D748C" w:rsidP="00DE57AB">
            <w:pPr>
              <w:spacing w:line="360" w:lineRule="auto"/>
            </w:pPr>
            <w:r w:rsidRPr="007D6F61">
              <w:rPr>
                <w:rFonts w:eastAsia="Times New Roman" w:cs="Times New Roman"/>
                <w:kern w:val="0"/>
                <w14:ligatures w14:val="none"/>
              </w:rPr>
              <w:t>Few county-specific studies on the socio-economic impact of irrigation in Kenya</w:t>
            </w:r>
          </w:p>
        </w:tc>
        <w:tc>
          <w:tcPr>
            <w:tcW w:w="1870" w:type="dxa"/>
            <w:vAlign w:val="center"/>
          </w:tcPr>
          <w:p w14:paraId="20C9574D" w14:textId="037C7498" w:rsidR="008D748C" w:rsidRPr="007D6F61" w:rsidRDefault="008D748C" w:rsidP="00DE57AB">
            <w:pPr>
              <w:spacing w:line="360" w:lineRule="auto"/>
            </w:pPr>
            <w:r w:rsidRPr="007D6F61">
              <w:rPr>
                <w:rFonts w:eastAsia="Times New Roman" w:cs="Times New Roman"/>
                <w:kern w:val="0"/>
                <w14:ligatures w14:val="none"/>
              </w:rPr>
              <w:t>To examine the effect of irrigation farming on socio-economic development in Nandi County</w:t>
            </w:r>
          </w:p>
        </w:tc>
      </w:tr>
      <w:tr w:rsidR="008D748C" w:rsidRPr="007D6F61" w14:paraId="28A787EF" w14:textId="77777777" w:rsidTr="00616A9F">
        <w:tc>
          <w:tcPr>
            <w:tcW w:w="1870" w:type="dxa"/>
            <w:vAlign w:val="center"/>
          </w:tcPr>
          <w:p w14:paraId="634E2FA9" w14:textId="2A72F897" w:rsidR="008D748C" w:rsidRPr="007D6F61" w:rsidRDefault="008D748C" w:rsidP="00DE57AB">
            <w:pPr>
              <w:spacing w:line="360" w:lineRule="auto"/>
            </w:pPr>
            <w:r w:rsidRPr="007D6F61">
              <w:rPr>
                <w:rFonts w:eastAsia="Times New Roman" w:cs="Times New Roman"/>
                <w:kern w:val="0"/>
                <w14:ligatures w14:val="none"/>
              </w:rPr>
              <w:t xml:space="preserve">Hussain &amp; </w:t>
            </w:r>
            <w:proofErr w:type="spellStart"/>
            <w:r w:rsidRPr="007D6F61">
              <w:rPr>
                <w:rFonts w:eastAsia="Times New Roman" w:cs="Times New Roman"/>
                <w:kern w:val="0"/>
                <w14:ligatures w14:val="none"/>
              </w:rPr>
              <w:t>Hanjra</w:t>
            </w:r>
            <w:proofErr w:type="spellEnd"/>
            <w:r w:rsidRPr="007D6F61">
              <w:rPr>
                <w:rFonts w:eastAsia="Times New Roman" w:cs="Times New Roman"/>
                <w:kern w:val="0"/>
                <w14:ligatures w14:val="none"/>
              </w:rPr>
              <w:t xml:space="preserve"> (2004)</w:t>
            </w:r>
          </w:p>
        </w:tc>
        <w:tc>
          <w:tcPr>
            <w:tcW w:w="1870" w:type="dxa"/>
            <w:vAlign w:val="center"/>
          </w:tcPr>
          <w:p w14:paraId="498760FA" w14:textId="17B77FE4" w:rsidR="008D748C" w:rsidRPr="007D6F61" w:rsidRDefault="008D748C" w:rsidP="00DE57AB">
            <w:pPr>
              <w:spacing w:line="360" w:lineRule="auto"/>
            </w:pPr>
            <w:r w:rsidRPr="007D6F61">
              <w:rPr>
                <w:rFonts w:eastAsia="Times New Roman" w:cs="Times New Roman"/>
                <w:kern w:val="0"/>
                <w14:ligatures w14:val="none"/>
              </w:rPr>
              <w:t>Role of irrigation in increasing agricultural productivity</w:t>
            </w:r>
          </w:p>
        </w:tc>
        <w:tc>
          <w:tcPr>
            <w:tcW w:w="1870" w:type="dxa"/>
            <w:vAlign w:val="center"/>
          </w:tcPr>
          <w:p w14:paraId="69A036F3" w14:textId="75B208CB" w:rsidR="008D748C" w:rsidRPr="007D6F61" w:rsidRDefault="008D748C" w:rsidP="00DE57AB">
            <w:pPr>
              <w:spacing w:line="360" w:lineRule="auto"/>
            </w:pPr>
            <w:r w:rsidRPr="007D6F61">
              <w:rPr>
                <w:rFonts w:eastAsia="Times New Roman" w:cs="Times New Roman"/>
                <w:kern w:val="0"/>
                <w14:ligatures w14:val="none"/>
              </w:rPr>
              <w:t>Irrigation doubles farm output and reduces poverty levels</w:t>
            </w:r>
          </w:p>
        </w:tc>
        <w:tc>
          <w:tcPr>
            <w:tcW w:w="1870" w:type="dxa"/>
            <w:vAlign w:val="center"/>
          </w:tcPr>
          <w:p w14:paraId="42690A34" w14:textId="45084DDE" w:rsidR="008D748C" w:rsidRPr="007D6F61" w:rsidRDefault="008D748C" w:rsidP="005431C0">
            <w:pPr>
              <w:spacing w:line="360" w:lineRule="auto"/>
            </w:pPr>
            <w:r w:rsidRPr="007D6F61">
              <w:rPr>
                <w:rFonts w:eastAsia="Times New Roman" w:cs="Times New Roman"/>
                <w:kern w:val="0"/>
                <w14:ligatures w14:val="none"/>
              </w:rPr>
              <w:t xml:space="preserve">Limited focus on irrigation </w:t>
            </w:r>
            <w:r w:rsidR="005431C0" w:rsidRPr="007D6F61">
              <w:rPr>
                <w:rFonts w:eastAsia="Times New Roman" w:cs="Times New Roman"/>
                <w:kern w:val="0"/>
                <w14:ligatures w14:val="none"/>
              </w:rPr>
              <w:t>farming</w:t>
            </w:r>
            <w:r w:rsidRPr="007D6F61">
              <w:rPr>
                <w:rFonts w:eastAsia="Times New Roman" w:cs="Times New Roman"/>
                <w:kern w:val="0"/>
                <w14:ligatures w14:val="none"/>
              </w:rPr>
              <w:t xml:space="preserve"> on local economies in Kenya</w:t>
            </w:r>
          </w:p>
        </w:tc>
        <w:tc>
          <w:tcPr>
            <w:tcW w:w="1870" w:type="dxa"/>
            <w:vAlign w:val="center"/>
          </w:tcPr>
          <w:p w14:paraId="52B94561" w14:textId="3C418655" w:rsidR="008D748C" w:rsidRPr="007D6F61" w:rsidRDefault="008D748C" w:rsidP="00DE57AB">
            <w:pPr>
              <w:spacing w:line="360" w:lineRule="auto"/>
            </w:pPr>
            <w:r w:rsidRPr="007D6F61">
              <w:rPr>
                <w:rFonts w:eastAsia="Times New Roman" w:cs="Times New Roman"/>
                <w:kern w:val="0"/>
                <w14:ligatures w14:val="none"/>
              </w:rPr>
              <w:t>To examine the effect of irrigation farming on socio-economic development in Nandi County</w:t>
            </w:r>
          </w:p>
        </w:tc>
      </w:tr>
      <w:tr w:rsidR="008D748C" w:rsidRPr="007D6F61" w14:paraId="2A3FEEC1" w14:textId="77777777" w:rsidTr="00616A9F">
        <w:tc>
          <w:tcPr>
            <w:tcW w:w="1870" w:type="dxa"/>
            <w:vAlign w:val="center"/>
          </w:tcPr>
          <w:p w14:paraId="569ABA39" w14:textId="5A9F5721" w:rsidR="008D748C" w:rsidRPr="007D6F61" w:rsidRDefault="008D748C" w:rsidP="00DE57AB">
            <w:pPr>
              <w:spacing w:line="360" w:lineRule="auto"/>
            </w:pPr>
            <w:proofErr w:type="spellStart"/>
            <w:r w:rsidRPr="007D6F61">
              <w:rPr>
                <w:rFonts w:eastAsia="Times New Roman" w:cs="Times New Roman"/>
                <w:kern w:val="0"/>
                <w14:ligatures w14:val="none"/>
              </w:rPr>
              <w:t>Foli</w:t>
            </w:r>
            <w:proofErr w:type="spellEnd"/>
            <w:r w:rsidRPr="007D6F61">
              <w:rPr>
                <w:rFonts w:eastAsia="Times New Roman" w:cs="Times New Roman"/>
                <w:kern w:val="0"/>
                <w14:ligatures w14:val="none"/>
              </w:rPr>
              <w:t xml:space="preserve"> et al. (2020)</w:t>
            </w:r>
          </w:p>
        </w:tc>
        <w:tc>
          <w:tcPr>
            <w:tcW w:w="1870" w:type="dxa"/>
            <w:vAlign w:val="center"/>
          </w:tcPr>
          <w:p w14:paraId="08E70D5E" w14:textId="2DDE76CA" w:rsidR="008D748C" w:rsidRPr="007D6F61" w:rsidRDefault="008D748C" w:rsidP="00DE57AB">
            <w:pPr>
              <w:spacing w:line="360" w:lineRule="auto"/>
            </w:pPr>
            <w:r w:rsidRPr="007D6F61">
              <w:rPr>
                <w:rFonts w:eastAsia="Times New Roman" w:cs="Times New Roman"/>
                <w:kern w:val="0"/>
                <w14:ligatures w14:val="none"/>
              </w:rPr>
              <w:t>Role of agroforestry in food security and climate change mitigation</w:t>
            </w:r>
          </w:p>
        </w:tc>
        <w:tc>
          <w:tcPr>
            <w:tcW w:w="1870" w:type="dxa"/>
            <w:vAlign w:val="center"/>
          </w:tcPr>
          <w:p w14:paraId="22F8731E" w14:textId="4A7FE924" w:rsidR="008D748C" w:rsidRPr="007D6F61" w:rsidRDefault="008D748C" w:rsidP="00DE57AB">
            <w:pPr>
              <w:spacing w:line="360" w:lineRule="auto"/>
            </w:pPr>
            <w:r w:rsidRPr="007D6F61">
              <w:rPr>
                <w:rFonts w:eastAsia="Times New Roman" w:cs="Times New Roman"/>
                <w:kern w:val="0"/>
                <w14:ligatures w14:val="none"/>
              </w:rPr>
              <w:t>Agroforestry fosters food security and climate change adaptation, contributing to socio-economic development</w:t>
            </w:r>
          </w:p>
        </w:tc>
        <w:tc>
          <w:tcPr>
            <w:tcW w:w="1870" w:type="dxa"/>
            <w:vAlign w:val="center"/>
          </w:tcPr>
          <w:p w14:paraId="30650092" w14:textId="281FE80A" w:rsidR="008D748C" w:rsidRPr="007D6F61" w:rsidRDefault="008D748C" w:rsidP="00DE57AB">
            <w:pPr>
              <w:spacing w:line="360" w:lineRule="auto"/>
            </w:pPr>
            <w:r w:rsidRPr="007D6F61">
              <w:rPr>
                <w:rFonts w:eastAsia="Times New Roman" w:cs="Times New Roman"/>
                <w:kern w:val="0"/>
                <w14:ligatures w14:val="none"/>
              </w:rPr>
              <w:t>Lack of localized studies focusing on Nandi County’s unique agroforestry challenges and opportunities</w:t>
            </w:r>
          </w:p>
        </w:tc>
        <w:tc>
          <w:tcPr>
            <w:tcW w:w="1870" w:type="dxa"/>
            <w:vAlign w:val="center"/>
          </w:tcPr>
          <w:p w14:paraId="2DD39D22" w14:textId="6B1598ED" w:rsidR="008D748C" w:rsidRPr="007D6F61" w:rsidRDefault="008D748C" w:rsidP="00DE57AB">
            <w:pPr>
              <w:spacing w:line="360" w:lineRule="auto"/>
            </w:pPr>
            <w:r w:rsidRPr="007D6F61">
              <w:rPr>
                <w:rFonts w:eastAsia="Times New Roman" w:cs="Times New Roman"/>
                <w:kern w:val="0"/>
                <w14:ligatures w14:val="none"/>
              </w:rPr>
              <w:t>To assess the impact of agroforestry on socio-economic development in Nandi County</w:t>
            </w:r>
          </w:p>
        </w:tc>
      </w:tr>
      <w:tr w:rsidR="008D748C" w:rsidRPr="007D6F61" w14:paraId="784E6695" w14:textId="77777777" w:rsidTr="00616A9F">
        <w:tc>
          <w:tcPr>
            <w:tcW w:w="1870" w:type="dxa"/>
            <w:vAlign w:val="center"/>
          </w:tcPr>
          <w:p w14:paraId="0E529B53" w14:textId="6291F4F7" w:rsidR="008D748C" w:rsidRPr="007D6F61" w:rsidRDefault="008D748C" w:rsidP="00DE57AB">
            <w:pPr>
              <w:spacing w:line="360" w:lineRule="auto"/>
            </w:pPr>
            <w:r w:rsidRPr="007D6F61">
              <w:rPr>
                <w:rFonts w:eastAsia="Times New Roman" w:cs="Times New Roman"/>
                <w:kern w:val="0"/>
                <w14:ligatures w14:val="none"/>
              </w:rPr>
              <w:t>Pretty et al. (2018)</w:t>
            </w:r>
          </w:p>
        </w:tc>
        <w:tc>
          <w:tcPr>
            <w:tcW w:w="1870" w:type="dxa"/>
            <w:vAlign w:val="center"/>
          </w:tcPr>
          <w:p w14:paraId="121D7CAC" w14:textId="146FA577" w:rsidR="008D748C" w:rsidRPr="007D6F61" w:rsidRDefault="008D748C" w:rsidP="00DE57AB">
            <w:pPr>
              <w:spacing w:line="360" w:lineRule="auto"/>
            </w:pPr>
            <w:r w:rsidRPr="007D6F61">
              <w:rPr>
                <w:rFonts w:eastAsia="Times New Roman" w:cs="Times New Roman"/>
                <w:kern w:val="0"/>
                <w14:ligatures w14:val="none"/>
              </w:rPr>
              <w:t>Economic benefits of organic farming in developing countries</w:t>
            </w:r>
          </w:p>
        </w:tc>
        <w:tc>
          <w:tcPr>
            <w:tcW w:w="1870" w:type="dxa"/>
            <w:vAlign w:val="center"/>
          </w:tcPr>
          <w:p w14:paraId="10448AD5" w14:textId="1A2B71C4" w:rsidR="008D748C" w:rsidRPr="007D6F61" w:rsidRDefault="008D748C" w:rsidP="00DE57AB">
            <w:pPr>
              <w:spacing w:line="360" w:lineRule="auto"/>
            </w:pPr>
            <w:r w:rsidRPr="007D6F61">
              <w:rPr>
                <w:rFonts w:eastAsia="Times New Roman" w:cs="Times New Roman"/>
                <w:kern w:val="0"/>
                <w14:ligatures w14:val="none"/>
              </w:rPr>
              <w:t>Organic farming leads to higher profit margins due to premium pricing and reduced production costs</w:t>
            </w:r>
          </w:p>
        </w:tc>
        <w:tc>
          <w:tcPr>
            <w:tcW w:w="1870" w:type="dxa"/>
            <w:vAlign w:val="center"/>
          </w:tcPr>
          <w:p w14:paraId="308ED7A2" w14:textId="0FB83423" w:rsidR="008D748C" w:rsidRPr="007D6F61" w:rsidRDefault="008D748C" w:rsidP="00DE57AB">
            <w:pPr>
              <w:spacing w:line="360" w:lineRule="auto"/>
            </w:pPr>
            <w:r w:rsidRPr="007D6F61">
              <w:rPr>
                <w:rFonts w:eastAsia="Times New Roman" w:cs="Times New Roman"/>
                <w:kern w:val="0"/>
                <w14:ligatures w14:val="none"/>
              </w:rPr>
              <w:t>Limited research on organic farming’s socio-economic contributions in specific counties of Kenya</w:t>
            </w:r>
          </w:p>
        </w:tc>
        <w:tc>
          <w:tcPr>
            <w:tcW w:w="1870" w:type="dxa"/>
            <w:vAlign w:val="center"/>
          </w:tcPr>
          <w:p w14:paraId="72F33BEA" w14:textId="28B4E494" w:rsidR="008D748C" w:rsidRPr="007D6F61" w:rsidRDefault="008D748C" w:rsidP="00DE57AB">
            <w:pPr>
              <w:spacing w:line="360" w:lineRule="auto"/>
            </w:pPr>
            <w:r w:rsidRPr="007D6F61">
              <w:rPr>
                <w:rFonts w:eastAsia="Times New Roman" w:cs="Times New Roman"/>
                <w:kern w:val="0"/>
                <w14:ligatures w14:val="none"/>
              </w:rPr>
              <w:t>To evaluate the role of organic farming in enhancing socio-economic development in Nandi County</w:t>
            </w:r>
          </w:p>
        </w:tc>
      </w:tr>
      <w:tr w:rsidR="008D748C" w:rsidRPr="007D6F61" w14:paraId="3024C75C" w14:textId="77777777" w:rsidTr="00616A9F">
        <w:tc>
          <w:tcPr>
            <w:tcW w:w="1870" w:type="dxa"/>
            <w:vAlign w:val="center"/>
          </w:tcPr>
          <w:p w14:paraId="633FE932" w14:textId="4A02DD8A" w:rsidR="008D748C" w:rsidRPr="007D6F61" w:rsidRDefault="008D748C" w:rsidP="00DE57AB">
            <w:pPr>
              <w:spacing w:line="360" w:lineRule="auto"/>
            </w:pPr>
            <w:proofErr w:type="spellStart"/>
            <w:r w:rsidRPr="007D6F61">
              <w:rPr>
                <w:rFonts w:eastAsia="Times New Roman" w:cs="Times New Roman"/>
                <w:kern w:val="0"/>
                <w14:ligatures w14:val="none"/>
              </w:rPr>
              <w:t>Syano</w:t>
            </w:r>
            <w:proofErr w:type="spellEnd"/>
            <w:r w:rsidRPr="007D6F61">
              <w:rPr>
                <w:rFonts w:eastAsia="Times New Roman" w:cs="Times New Roman"/>
                <w:kern w:val="0"/>
                <w14:ligatures w14:val="none"/>
              </w:rPr>
              <w:t xml:space="preserve"> et al. (2016)</w:t>
            </w:r>
          </w:p>
        </w:tc>
        <w:tc>
          <w:tcPr>
            <w:tcW w:w="1870" w:type="dxa"/>
            <w:vAlign w:val="center"/>
          </w:tcPr>
          <w:p w14:paraId="25E21FB2" w14:textId="6AF9E44D" w:rsidR="008D748C" w:rsidRPr="007D6F61" w:rsidRDefault="008D748C" w:rsidP="00DE57AB">
            <w:pPr>
              <w:spacing w:line="360" w:lineRule="auto"/>
            </w:pPr>
            <w:r w:rsidRPr="007D6F61">
              <w:rPr>
                <w:rFonts w:eastAsia="Times New Roman" w:cs="Times New Roman"/>
                <w:kern w:val="0"/>
                <w14:ligatures w14:val="none"/>
              </w:rPr>
              <w:t>Socio-economic factors influencing agroforestry adoption in Kenya</w:t>
            </w:r>
          </w:p>
        </w:tc>
        <w:tc>
          <w:tcPr>
            <w:tcW w:w="1870" w:type="dxa"/>
            <w:vAlign w:val="center"/>
          </w:tcPr>
          <w:p w14:paraId="6EE6C528" w14:textId="0FB850C4" w:rsidR="008D748C" w:rsidRPr="007D6F61" w:rsidRDefault="008D748C" w:rsidP="00DE57AB">
            <w:pPr>
              <w:spacing w:line="360" w:lineRule="auto"/>
            </w:pPr>
            <w:r w:rsidRPr="007D6F61">
              <w:rPr>
                <w:rFonts w:eastAsia="Times New Roman" w:cs="Times New Roman"/>
                <w:kern w:val="0"/>
                <w14:ligatures w14:val="none"/>
              </w:rPr>
              <w:t>Education level and occupation significantly influence agroforestry adoption</w:t>
            </w:r>
          </w:p>
        </w:tc>
        <w:tc>
          <w:tcPr>
            <w:tcW w:w="1870" w:type="dxa"/>
            <w:vAlign w:val="center"/>
          </w:tcPr>
          <w:p w14:paraId="2626730A" w14:textId="2CFF2D2C" w:rsidR="008D748C" w:rsidRPr="007D6F61" w:rsidRDefault="008D748C" w:rsidP="00DE57AB">
            <w:pPr>
              <w:spacing w:line="360" w:lineRule="auto"/>
            </w:pPr>
            <w:r w:rsidRPr="007D6F61">
              <w:rPr>
                <w:rFonts w:eastAsia="Times New Roman" w:cs="Times New Roman"/>
                <w:kern w:val="0"/>
                <w14:ligatures w14:val="none"/>
              </w:rPr>
              <w:t>Need for region-specific analysis of adoption barriers and benefits</w:t>
            </w:r>
          </w:p>
        </w:tc>
        <w:tc>
          <w:tcPr>
            <w:tcW w:w="1870" w:type="dxa"/>
            <w:vAlign w:val="center"/>
          </w:tcPr>
          <w:p w14:paraId="2C180281" w14:textId="5474ACC7" w:rsidR="008D748C" w:rsidRPr="007D6F61" w:rsidRDefault="008D748C" w:rsidP="00DE57AB">
            <w:pPr>
              <w:spacing w:line="360" w:lineRule="auto"/>
            </w:pPr>
            <w:r w:rsidRPr="007D6F61">
              <w:rPr>
                <w:rFonts w:eastAsia="Times New Roman" w:cs="Times New Roman"/>
                <w:kern w:val="0"/>
                <w14:ligatures w14:val="none"/>
              </w:rPr>
              <w:t>To assess the impact of agroforestry on socio-economic development in Nandi County</w:t>
            </w:r>
          </w:p>
        </w:tc>
      </w:tr>
      <w:tr w:rsidR="008D748C" w:rsidRPr="007D6F61" w14:paraId="404AAD53" w14:textId="77777777" w:rsidTr="00616A9F">
        <w:tc>
          <w:tcPr>
            <w:tcW w:w="1870" w:type="dxa"/>
            <w:vAlign w:val="center"/>
          </w:tcPr>
          <w:p w14:paraId="231373B5" w14:textId="6D891AF2" w:rsidR="008D748C" w:rsidRPr="007D6F61" w:rsidRDefault="008D748C" w:rsidP="00DE57AB">
            <w:pPr>
              <w:spacing w:line="360" w:lineRule="auto"/>
            </w:pPr>
            <w:proofErr w:type="spellStart"/>
            <w:r w:rsidRPr="007D6F61">
              <w:rPr>
                <w:rFonts w:eastAsia="Times New Roman" w:cs="Times New Roman"/>
                <w:kern w:val="0"/>
                <w14:ligatures w14:val="none"/>
              </w:rPr>
              <w:t>Mutunga</w:t>
            </w:r>
            <w:proofErr w:type="spellEnd"/>
            <w:r w:rsidRPr="007D6F61">
              <w:rPr>
                <w:rFonts w:eastAsia="Times New Roman" w:cs="Times New Roman"/>
                <w:kern w:val="0"/>
                <w14:ligatures w14:val="none"/>
              </w:rPr>
              <w:t xml:space="preserve"> &amp; </w:t>
            </w:r>
            <w:proofErr w:type="spellStart"/>
            <w:r w:rsidRPr="007D6F61">
              <w:rPr>
                <w:rFonts w:eastAsia="Times New Roman" w:cs="Times New Roman"/>
                <w:kern w:val="0"/>
                <w14:ligatures w14:val="none"/>
              </w:rPr>
              <w:t>Mbatia</w:t>
            </w:r>
            <w:proofErr w:type="spellEnd"/>
            <w:r w:rsidRPr="007D6F61">
              <w:rPr>
                <w:rFonts w:eastAsia="Times New Roman" w:cs="Times New Roman"/>
                <w:kern w:val="0"/>
                <w14:ligatures w14:val="none"/>
              </w:rPr>
              <w:t xml:space="preserve"> (2020)</w:t>
            </w:r>
          </w:p>
        </w:tc>
        <w:tc>
          <w:tcPr>
            <w:tcW w:w="1870" w:type="dxa"/>
            <w:vAlign w:val="center"/>
          </w:tcPr>
          <w:p w14:paraId="3C4AA5B2" w14:textId="3FDBA4BC" w:rsidR="008D748C" w:rsidRPr="007D6F61" w:rsidRDefault="008D748C" w:rsidP="00DE57AB">
            <w:pPr>
              <w:spacing w:line="360" w:lineRule="auto"/>
            </w:pPr>
            <w:r w:rsidRPr="007D6F61">
              <w:rPr>
                <w:rFonts w:eastAsia="Times New Roman" w:cs="Times New Roman"/>
                <w:kern w:val="0"/>
                <w14:ligatures w14:val="none"/>
              </w:rPr>
              <w:t>Economic benefits of small-scale irrigation in Kenya</w:t>
            </w:r>
          </w:p>
        </w:tc>
        <w:tc>
          <w:tcPr>
            <w:tcW w:w="1870" w:type="dxa"/>
            <w:vAlign w:val="center"/>
          </w:tcPr>
          <w:p w14:paraId="16C36752" w14:textId="684B8CA6" w:rsidR="008D748C" w:rsidRPr="007D6F61" w:rsidRDefault="008D748C" w:rsidP="00DE57AB">
            <w:pPr>
              <w:spacing w:line="360" w:lineRule="auto"/>
            </w:pPr>
            <w:r w:rsidRPr="007D6F61">
              <w:rPr>
                <w:rFonts w:eastAsia="Times New Roman" w:cs="Times New Roman"/>
                <w:kern w:val="0"/>
                <w14:ligatures w14:val="none"/>
              </w:rPr>
              <w:t>Smallholder irrigation improves incomes and food security</w:t>
            </w:r>
          </w:p>
        </w:tc>
        <w:tc>
          <w:tcPr>
            <w:tcW w:w="1870" w:type="dxa"/>
            <w:vAlign w:val="center"/>
          </w:tcPr>
          <w:p w14:paraId="615F7D78" w14:textId="355F99AB" w:rsidR="008D748C" w:rsidRPr="007D6F61" w:rsidRDefault="008D748C" w:rsidP="00DE57AB">
            <w:pPr>
              <w:spacing w:line="360" w:lineRule="auto"/>
            </w:pPr>
            <w:r w:rsidRPr="007D6F61">
              <w:rPr>
                <w:rFonts w:eastAsia="Times New Roman" w:cs="Times New Roman"/>
                <w:kern w:val="0"/>
                <w14:ligatures w14:val="none"/>
              </w:rPr>
              <w:t>Lack of studies analyzing irrigation farming in Nandi County</w:t>
            </w:r>
          </w:p>
        </w:tc>
        <w:tc>
          <w:tcPr>
            <w:tcW w:w="1870" w:type="dxa"/>
            <w:vAlign w:val="center"/>
          </w:tcPr>
          <w:p w14:paraId="275D45C7" w14:textId="2F96F509" w:rsidR="008D748C" w:rsidRPr="007D6F61" w:rsidRDefault="008D748C" w:rsidP="00DE57AB">
            <w:pPr>
              <w:spacing w:line="360" w:lineRule="auto"/>
            </w:pPr>
            <w:r w:rsidRPr="007D6F61">
              <w:rPr>
                <w:rFonts w:eastAsia="Times New Roman" w:cs="Times New Roman"/>
                <w:kern w:val="0"/>
                <w14:ligatures w14:val="none"/>
              </w:rPr>
              <w:t>To examine the effect of irrigation farming on socio-economic development in Nandi County</w:t>
            </w:r>
          </w:p>
        </w:tc>
      </w:tr>
    </w:tbl>
    <w:p w14:paraId="3143EAAA" w14:textId="70E7ACBE" w:rsidR="007815E3" w:rsidRPr="007D6F61" w:rsidRDefault="007815E3" w:rsidP="00DE57AB">
      <w:pPr>
        <w:spacing w:line="360" w:lineRule="auto"/>
      </w:pPr>
    </w:p>
    <w:p w14:paraId="4464A575" w14:textId="67D91253" w:rsidR="005C43B6" w:rsidRPr="007D6F61" w:rsidRDefault="005431C0"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Contribute</w:t>
      </w:r>
      <w:r w:rsidR="005C43B6" w:rsidRPr="007D6F61">
        <w:rPr>
          <w:rFonts w:eastAsia="Times New Roman" w:cs="Times New Roman"/>
          <w:kern w:val="0"/>
          <w14:ligatures w14:val="none"/>
        </w:rPr>
        <w:t xml:space="preserve"> to understanding socio-economic development in Nandi County through agroforestry, organic farming, and irrigation farming.</w:t>
      </w:r>
    </w:p>
    <w:p w14:paraId="6A9DD517" w14:textId="7A896410" w:rsidR="005C43B6" w:rsidRPr="007D6F61" w:rsidRDefault="005C43B6" w:rsidP="00DE57AB">
      <w:pPr>
        <w:spacing w:line="360" w:lineRule="auto"/>
      </w:pPr>
    </w:p>
    <w:p w14:paraId="03D0B1DA" w14:textId="422B6F17" w:rsidR="005C43B6" w:rsidRPr="007D6F61" w:rsidRDefault="005C43B6" w:rsidP="00DE57AB">
      <w:pPr>
        <w:spacing w:line="360" w:lineRule="auto"/>
      </w:pPr>
    </w:p>
    <w:p w14:paraId="1815A087" w14:textId="4D42AEA1" w:rsidR="00AD22E2" w:rsidRPr="007D6F61" w:rsidRDefault="0094144E" w:rsidP="00DE57AB">
      <w:pPr>
        <w:pStyle w:val="Heading2"/>
        <w:spacing w:line="360" w:lineRule="auto"/>
        <w:rPr>
          <w:b w:val="0"/>
          <w:bCs/>
        </w:rPr>
      </w:pPr>
      <w:bookmarkStart w:id="53" w:name="_Toc186943313"/>
      <w:bookmarkStart w:id="54" w:name="_Toc203476420"/>
      <w:r w:rsidRPr="007D6F61">
        <w:t>2.4</w:t>
      </w:r>
      <w:r w:rsidR="00AD22E2" w:rsidRPr="007D6F61">
        <w:t xml:space="preserve"> Conceptual Framework</w:t>
      </w:r>
      <w:bookmarkEnd w:id="53"/>
      <w:bookmarkEnd w:id="54"/>
      <w:r w:rsidR="00AD22E2" w:rsidRPr="007D6F61">
        <w:t xml:space="preserve"> </w:t>
      </w:r>
    </w:p>
    <w:p w14:paraId="10BC29C2" w14:textId="6B77B461" w:rsidR="00AD22E2" w:rsidRPr="007D6F61" w:rsidRDefault="00A51332" w:rsidP="00DE57AB">
      <w:pPr>
        <w:pStyle w:val="Caption"/>
        <w:spacing w:line="360" w:lineRule="auto"/>
        <w:jc w:val="both"/>
        <w:rPr>
          <w:rFonts w:cs="Times New Roman"/>
          <w:b/>
          <w:bCs/>
          <w:i w:val="0"/>
          <w:iCs w:val="0"/>
          <w:color w:val="auto"/>
          <w:sz w:val="24"/>
          <w:szCs w:val="24"/>
        </w:rPr>
      </w:pPr>
      <w:bookmarkStart w:id="55" w:name="_Toc176465473"/>
      <w:bookmarkStart w:id="56" w:name="_Toc186952019"/>
      <w:bookmarkStart w:id="57" w:name="_Toc203206403"/>
      <w:r>
        <w:rPr>
          <w:rFonts w:cs="Times New Roman"/>
          <w:b/>
          <w:bCs/>
          <w:i w:val="0"/>
          <w:iCs w:val="0"/>
          <w:color w:val="auto"/>
          <w:sz w:val="24"/>
          <w:szCs w:val="24"/>
        </w:rPr>
        <w:t>F</w:t>
      </w:r>
      <w:r w:rsidR="00AD22E2" w:rsidRPr="007D6F61">
        <w:rPr>
          <w:rFonts w:cs="Times New Roman"/>
          <w:b/>
          <w:bCs/>
          <w:i w:val="0"/>
          <w:iCs w:val="0"/>
          <w:color w:val="auto"/>
          <w:sz w:val="24"/>
          <w:szCs w:val="24"/>
        </w:rPr>
        <w:t xml:space="preserve">igure </w:t>
      </w:r>
      <w:r w:rsidR="00AD22E2" w:rsidRPr="007D6F61">
        <w:rPr>
          <w:rFonts w:cs="Times New Roman"/>
          <w:b/>
          <w:bCs/>
          <w:i w:val="0"/>
          <w:iCs w:val="0"/>
          <w:color w:val="auto"/>
          <w:sz w:val="24"/>
          <w:szCs w:val="24"/>
        </w:rPr>
        <w:fldChar w:fldCharType="begin"/>
      </w:r>
      <w:r w:rsidR="00AD22E2" w:rsidRPr="007D6F61">
        <w:rPr>
          <w:rFonts w:cs="Times New Roman"/>
          <w:b/>
          <w:bCs/>
          <w:i w:val="0"/>
          <w:iCs w:val="0"/>
          <w:color w:val="auto"/>
          <w:sz w:val="24"/>
          <w:szCs w:val="24"/>
        </w:rPr>
        <w:instrText xml:space="preserve"> SEQ figure \* ARABIC </w:instrText>
      </w:r>
      <w:r w:rsidR="00AD22E2" w:rsidRPr="007D6F61">
        <w:rPr>
          <w:rFonts w:cs="Times New Roman"/>
          <w:b/>
          <w:bCs/>
          <w:i w:val="0"/>
          <w:iCs w:val="0"/>
          <w:color w:val="auto"/>
          <w:sz w:val="24"/>
          <w:szCs w:val="24"/>
        </w:rPr>
        <w:fldChar w:fldCharType="separate"/>
      </w:r>
      <w:r w:rsidR="007D6F61">
        <w:rPr>
          <w:rFonts w:cs="Times New Roman"/>
          <w:b/>
          <w:bCs/>
          <w:i w:val="0"/>
          <w:iCs w:val="0"/>
          <w:noProof/>
          <w:color w:val="auto"/>
          <w:sz w:val="24"/>
          <w:szCs w:val="24"/>
        </w:rPr>
        <w:t>1</w:t>
      </w:r>
      <w:r w:rsidR="00AD22E2" w:rsidRPr="007D6F61">
        <w:rPr>
          <w:rFonts w:cs="Times New Roman"/>
          <w:b/>
          <w:bCs/>
          <w:i w:val="0"/>
          <w:iCs w:val="0"/>
          <w:color w:val="auto"/>
          <w:sz w:val="24"/>
          <w:szCs w:val="24"/>
        </w:rPr>
        <w:fldChar w:fldCharType="end"/>
      </w:r>
      <w:r w:rsidR="00AD22E2" w:rsidRPr="007D6F61">
        <w:rPr>
          <w:rFonts w:cs="Times New Roman"/>
          <w:i w:val="0"/>
          <w:iCs w:val="0"/>
          <w:color w:val="auto"/>
          <w:sz w:val="24"/>
          <w:szCs w:val="24"/>
        </w:rPr>
        <w:t>Conceptual Framework</w:t>
      </w:r>
      <w:bookmarkEnd w:id="55"/>
      <w:bookmarkEnd w:id="56"/>
      <w:bookmarkEnd w:id="57"/>
      <w:r w:rsidR="00AD22E2" w:rsidRPr="007D6F61">
        <w:rPr>
          <w:rFonts w:cs="Times New Roman"/>
          <w:b/>
          <w:bCs/>
          <w:i w:val="0"/>
          <w:iCs w:val="0"/>
          <w:color w:val="auto"/>
          <w:sz w:val="24"/>
          <w:szCs w:val="24"/>
        </w:rPr>
        <w:t xml:space="preserve"> </w:t>
      </w:r>
    </w:p>
    <w:p w14:paraId="1D9AB6FB" w14:textId="77777777" w:rsidR="00AD22E2" w:rsidRPr="007D6F61" w:rsidRDefault="00AD22E2" w:rsidP="00DE57AB">
      <w:pPr>
        <w:spacing w:line="360" w:lineRule="auto"/>
        <w:rPr>
          <w:rFonts w:cs="Times New Roman"/>
        </w:rPr>
      </w:pPr>
    </w:p>
    <w:p w14:paraId="536A7F8E" w14:textId="74E2B48B" w:rsidR="00AD22E2" w:rsidRPr="007D6F61" w:rsidRDefault="00AD22E2" w:rsidP="00DE57AB">
      <w:pPr>
        <w:spacing w:line="360" w:lineRule="auto"/>
        <w:rPr>
          <w:rFonts w:cs="Times New Roman"/>
        </w:rPr>
      </w:pPr>
      <w:r w:rsidRPr="007D6F61">
        <w:rPr>
          <w:rFonts w:cs="Times New Roman"/>
          <w:noProof/>
          <w:lang w:val="en-GB" w:eastAsia="en-GB"/>
        </w:rPr>
        <mc:AlternateContent>
          <mc:Choice Requires="wps">
            <w:drawing>
              <wp:anchor distT="0" distB="0" distL="0" distR="0" simplePos="0" relativeHeight="251669504" behindDoc="0" locked="0" layoutInCell="1" allowOverlap="1" wp14:anchorId="296D18FA" wp14:editId="5964000B">
                <wp:simplePos x="0" y="0"/>
                <wp:positionH relativeFrom="column">
                  <wp:posOffset>3476625</wp:posOffset>
                </wp:positionH>
                <wp:positionV relativeFrom="paragraph">
                  <wp:posOffset>1509395</wp:posOffset>
                </wp:positionV>
                <wp:extent cx="828675" cy="9525"/>
                <wp:effectExtent l="0" t="57150" r="28575" b="85725"/>
                <wp:wrapNone/>
                <wp:docPr id="1026"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28675" cy="9525"/>
                        </a:xfrm>
                        <a:prstGeom prst="straightConnector1">
                          <a:avLst/>
                        </a:prstGeom>
                        <a:ln w="6350" cap="flat" cmpd="sng">
                          <a:solidFill>
                            <a:srgbClr val="000000"/>
                          </a:solidFill>
                          <a:prstDash val="solid"/>
                          <a:miter/>
                          <a:headEnd/>
                          <a:tailEnd type="triangle" w="med" len="med"/>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15="http://schemas.microsoft.com/office/word/2012/wordml" xmlns:cx="http://schemas.microsoft.com/office/drawing/2014/chartex">
            <w:pict>
              <v:shapetype w14:anchorId="76426387" id="_x0000_t32" coordsize="21600,21600" o:spt="32" o:oned="t" path="m,l21600,21600e" filled="f">
                <v:path arrowok="t" fillok="f" o:connecttype="none"/>
                <o:lock v:ext="edit" shapetype="t"/>
              </v:shapetype>
              <v:shape id="Straight Arrow Connector 11" o:spid="_x0000_s1026" type="#_x0000_t32" style="position:absolute;margin-left:273.75pt;margin-top:118.85pt;width:65.25pt;height:.75pt;z-index:251669504;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" strokeweight=".5pt">
                <v:stroke endarrow="block" joinstyle="miter"/>
                <o:lock v:ext="edit" shapetype="f"/>
              </v:shape>
            </w:pict>
          </mc:Fallback>
        </mc:AlternateContent>
      </w:r>
      <w:r w:rsidRPr="007D6F61">
        <w:rPr>
          <w:rFonts w:cs="Times New Roman"/>
          <w:noProof/>
          <w:lang w:val="en-GB" w:eastAsia="en-GB"/>
        </w:rPr>
        <mc:AlternateContent>
          <mc:Choice Requires="wps">
            <w:drawing>
              <wp:anchor distT="0" distB="0" distL="0" distR="0" simplePos="0" relativeHeight="251668480" behindDoc="0" locked="0" layoutInCell="1" allowOverlap="1" wp14:anchorId="6C627BF0" wp14:editId="19398D24">
                <wp:simplePos x="0" y="0"/>
                <wp:positionH relativeFrom="column">
                  <wp:posOffset>2895600</wp:posOffset>
                </wp:positionH>
                <wp:positionV relativeFrom="paragraph">
                  <wp:posOffset>1966594</wp:posOffset>
                </wp:positionV>
                <wp:extent cx="590550" cy="9525"/>
                <wp:effectExtent l="0" t="76200" r="19050" b="85725"/>
                <wp:wrapNone/>
                <wp:docPr id="1027"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9525"/>
                        </a:xfrm>
                        <a:prstGeom prst="straightConnector1">
                          <a:avLst/>
                        </a:prstGeom>
                        <a:ln w="6350" cap="flat" cmpd="sng">
                          <a:solidFill>
                            <a:srgbClr val="000000"/>
                          </a:solidFill>
                          <a:prstDash val="solid"/>
                          <a:miter/>
                          <a:headEnd/>
                          <a:tailEnd type="triangle" w="med" len="med"/>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15="http://schemas.microsoft.com/office/word/2012/wordml" xmlns:cx="http://schemas.microsoft.com/office/drawing/2014/chartex">
            <w:pict>
              <v:shape w14:anchorId="3D03D175" id="Straight Arrow Connector 10" o:spid="_x0000_s1026" type="#_x0000_t32" style="position:absolute;margin-left:228pt;margin-top:154.85pt;width:46.5pt;height:.75pt;flip:y;z-index:251668480;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" strokeweight=".5pt">
                <v:stroke endarrow="block" joinstyle="miter"/>
                <o:lock v:ext="edit" shapetype="f"/>
              </v:shape>
            </w:pict>
          </mc:Fallback>
        </mc:AlternateContent>
      </w:r>
      <w:r w:rsidRPr="007D6F61">
        <w:rPr>
          <w:rFonts w:cs="Times New Roman"/>
          <w:noProof/>
          <w:lang w:val="en-GB" w:eastAsia="en-GB"/>
        </w:rPr>
        <mc:AlternateContent>
          <mc:Choice Requires="wps">
            <w:drawing>
              <wp:anchor distT="0" distB="0" distL="0" distR="0" simplePos="0" relativeHeight="251667456" behindDoc="0" locked="0" layoutInCell="1" allowOverlap="1" wp14:anchorId="4FE867BB" wp14:editId="21E05FFB">
                <wp:simplePos x="0" y="0"/>
                <wp:positionH relativeFrom="column">
                  <wp:posOffset>2886075</wp:posOffset>
                </wp:positionH>
                <wp:positionV relativeFrom="paragraph">
                  <wp:posOffset>1318895</wp:posOffset>
                </wp:positionV>
                <wp:extent cx="590550" cy="9525"/>
                <wp:effectExtent l="0" t="57150" r="38100" b="85725"/>
                <wp:wrapNone/>
                <wp:docPr id="1028"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550" cy="9525"/>
                        </a:xfrm>
                        <a:prstGeom prst="straightConnector1">
                          <a:avLst/>
                        </a:prstGeom>
                        <a:ln w="6350" cap="flat" cmpd="sng">
                          <a:solidFill>
                            <a:srgbClr val="000000"/>
                          </a:solidFill>
                          <a:prstDash val="solid"/>
                          <a:miter/>
                          <a:headEnd/>
                          <a:tailEnd type="triangle" w="med" len="med"/>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15="http://schemas.microsoft.com/office/word/2012/wordml" xmlns:cx="http://schemas.microsoft.com/office/drawing/2014/chartex">
            <w:pict>
              <v:shape w14:anchorId="5D01998B" id="Straight Arrow Connector 9" o:spid="_x0000_s1026" type="#_x0000_t32" style="position:absolute;margin-left:227.25pt;margin-top:103.85pt;width:46.5pt;height:.75pt;z-index:251667456;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" strokeweight=".5pt">
                <v:stroke endarrow="block" joinstyle="miter"/>
                <o:lock v:ext="edit" shapetype="f"/>
              </v:shape>
            </w:pict>
          </mc:Fallback>
        </mc:AlternateContent>
      </w:r>
      <w:r w:rsidRPr="007D6F61">
        <w:rPr>
          <w:rFonts w:cs="Times New Roman"/>
          <w:noProof/>
          <w:lang w:val="en-GB" w:eastAsia="en-GB"/>
        </w:rPr>
        <mc:AlternateContent>
          <mc:Choice Requires="wps">
            <w:drawing>
              <wp:anchor distT="0" distB="0" distL="0" distR="0" simplePos="0" relativeHeight="251666432" behindDoc="0" locked="0" layoutInCell="1" allowOverlap="1" wp14:anchorId="37CEDB01" wp14:editId="15B47F65">
                <wp:simplePos x="0" y="0"/>
                <wp:positionH relativeFrom="column">
                  <wp:posOffset>2924175</wp:posOffset>
                </wp:positionH>
                <wp:positionV relativeFrom="paragraph">
                  <wp:posOffset>2700020</wp:posOffset>
                </wp:positionV>
                <wp:extent cx="561975" cy="0"/>
                <wp:effectExtent l="0" t="76200" r="9525" b="95250"/>
                <wp:wrapNone/>
                <wp:docPr id="1029"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1975" cy="0"/>
                        </a:xfrm>
                        <a:prstGeom prst="straightConnector1">
                          <a:avLst/>
                        </a:prstGeom>
                        <a:ln w="6350" cap="flat" cmpd="sng">
                          <a:solidFill>
                            <a:srgbClr val="000000"/>
                          </a:solidFill>
                          <a:prstDash val="solid"/>
                          <a:miter/>
                          <a:headEnd/>
                          <a:tailEnd type="triangle" w="med" len="med"/>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15="http://schemas.microsoft.com/office/word/2012/wordml" xmlns:cx="http://schemas.microsoft.com/office/drawing/2014/chartex">
            <w:pict>
              <v:shape w14:anchorId="52F18A82" id="Straight Arrow Connector 8" o:spid="_x0000_s1026" type="#_x0000_t32" style="position:absolute;margin-left:230.25pt;margin-top:212.6pt;width:44.25pt;height:0;z-index:251666432;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" strokeweight=".5pt">
                <v:stroke endarrow="block" joinstyle="miter"/>
                <o:lock v:ext="edit" shapetype="f"/>
              </v:shape>
            </w:pict>
          </mc:Fallback>
        </mc:AlternateContent>
      </w:r>
      <w:r w:rsidRPr="007D6F61">
        <w:rPr>
          <w:rFonts w:cs="Times New Roman"/>
          <w:noProof/>
          <w:lang w:val="en-GB" w:eastAsia="en-GB"/>
        </w:rPr>
        <mc:AlternateContent>
          <mc:Choice Requires="wps">
            <w:drawing>
              <wp:anchor distT="0" distB="0" distL="0" distR="0" simplePos="0" relativeHeight="251665408" behindDoc="0" locked="0" layoutInCell="1" allowOverlap="1" wp14:anchorId="48880ADA" wp14:editId="261519C6">
                <wp:simplePos x="0" y="0"/>
                <wp:positionH relativeFrom="column">
                  <wp:posOffset>2876550</wp:posOffset>
                </wp:positionH>
                <wp:positionV relativeFrom="paragraph">
                  <wp:posOffset>442594</wp:posOffset>
                </wp:positionV>
                <wp:extent cx="609600" cy="0"/>
                <wp:effectExtent l="0" t="76200" r="19050" b="95250"/>
                <wp:wrapNone/>
                <wp:docPr id="1030"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9600" cy="0"/>
                        </a:xfrm>
                        <a:prstGeom prst="straightConnector1">
                          <a:avLst/>
                        </a:prstGeom>
                        <a:ln w="6350" cap="flat" cmpd="sng">
                          <a:solidFill>
                            <a:srgbClr val="000000"/>
                          </a:solidFill>
                          <a:prstDash val="solid"/>
                          <a:miter/>
                          <a:headEnd/>
                          <a:tailEnd type="triangle" w="med" len="med"/>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15="http://schemas.microsoft.com/office/word/2012/wordml" xmlns:cx="http://schemas.microsoft.com/office/drawing/2014/chartex">
            <w:pict>
              <v:shape w14:anchorId="6A18D033" id="Straight Arrow Connector 7" o:spid="_x0000_s1026" type="#_x0000_t32" style="position:absolute;margin-left:226.5pt;margin-top:34.85pt;width:48pt;height:0;z-index:251665408;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" strokeweight=".5pt">
                <v:stroke endarrow="block" joinstyle="miter"/>
                <o:lock v:ext="edit" shapetype="f"/>
              </v:shape>
            </w:pict>
          </mc:Fallback>
        </mc:AlternateContent>
      </w:r>
      <w:r w:rsidRPr="007D6F61">
        <w:rPr>
          <w:rFonts w:cs="Times New Roman"/>
          <w:noProof/>
          <w:lang w:val="en-GB" w:eastAsia="en-GB"/>
        </w:rPr>
        <mc:AlternateContent>
          <mc:Choice Requires="wps">
            <w:drawing>
              <wp:anchor distT="0" distB="0" distL="0" distR="0" simplePos="0" relativeHeight="251664384" behindDoc="0" locked="0" layoutInCell="1" allowOverlap="1" wp14:anchorId="128A8CD6" wp14:editId="6849A14A">
                <wp:simplePos x="0" y="0"/>
                <wp:positionH relativeFrom="column">
                  <wp:posOffset>3467100</wp:posOffset>
                </wp:positionH>
                <wp:positionV relativeFrom="paragraph">
                  <wp:posOffset>385444</wp:posOffset>
                </wp:positionV>
                <wp:extent cx="9525" cy="2295525"/>
                <wp:effectExtent l="0" t="0" r="28575" b="28575"/>
                <wp:wrapNone/>
                <wp:docPr id="1031"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2295525"/>
                        </a:xfrm>
                        <a:prstGeom prst="line">
                          <a:avLst/>
                        </a:prstGeom>
                        <a:ln w="6350" cap="flat" cmpd="sng">
                          <a:solidFill>
                            <a:srgbClr val="000000"/>
                          </a:solidFill>
                          <a:prstDash val="solid"/>
                          <a:miter/>
                          <a:headEnd/>
                          <a:tailEnd/>
                        </a:ln>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15="http://schemas.microsoft.com/office/word/2012/wordml" xmlns:cx="http://schemas.microsoft.com/office/drawing/2014/chartex">
            <w:pict>
              <v:line w14:anchorId="3A85E69C" id="Straight Connector 6" o:spid="_x0000_s1026" style="position:absolute;flip:x;z-index:251664384;visibility:visible;mso-wrap-style:square;mso-wrap-distance-left:0;mso-wrap-distance-top:0;mso-wrap-distance-right:0;mso-wrap-distance-bottom:0;mso-position-horizontal:absolute;mso-position-horizontal-relative:text;mso-position-vertical:absolute;mso-position-vertical-relative:text" from="273pt,30.35pt" to="273.75pt,2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" strokeweight=".5pt">
                <v:stroke joinstyle="miter"/>
                <o:lock v:ext="edit" shapetype="f"/>
              </v:line>
            </w:pict>
          </mc:Fallback>
        </mc:AlternateContent>
      </w:r>
      <w:r w:rsidRPr="007D6F61">
        <w:rPr>
          <w:rFonts w:cs="Times New Roman"/>
          <w:noProof/>
          <w:lang w:val="en-GB" w:eastAsia="en-GB"/>
        </w:rPr>
        <mc:AlternateContent>
          <mc:Choice Requires="wps">
            <w:drawing>
              <wp:anchor distT="0" distB="0" distL="0" distR="0" simplePos="0" relativeHeight="251663360" behindDoc="0" locked="0" layoutInCell="1" allowOverlap="1" wp14:anchorId="6BBD92E2" wp14:editId="62B8E3BB">
                <wp:simplePos x="0" y="0"/>
                <wp:positionH relativeFrom="column">
                  <wp:posOffset>4286250</wp:posOffset>
                </wp:positionH>
                <wp:positionV relativeFrom="paragraph">
                  <wp:posOffset>1214120</wp:posOffset>
                </wp:positionV>
                <wp:extent cx="1943100" cy="533400"/>
                <wp:effectExtent l="0" t="0" r="19050" b="19050"/>
                <wp:wrapNone/>
                <wp:docPr id="103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3100" cy="533400"/>
                        </a:xfrm>
                        <a:prstGeom prst="rect">
                          <a:avLst/>
                        </a:prstGeom>
                        <a:solidFill>
                          <a:srgbClr val="FFFFFF"/>
                        </a:solidFill>
                        <a:ln w="12700" cap="flat" cmpd="sng">
                          <a:solidFill>
                            <a:srgbClr val="000000"/>
                          </a:solidFill>
                          <a:prstDash val="solid"/>
                          <a:miter/>
                          <a:headEnd/>
                          <a:tailEnd/>
                        </a:ln>
                      </wps:spPr>
                      <wps:txbx>
                        <w:txbxContent>
                          <w:p w14:paraId="00DCD81C" w14:textId="0C5EAA09" w:rsidR="00F6390C" w:rsidRDefault="00F6390C" w:rsidP="00AD22E2">
                            <w:pPr>
                              <w:jc w:val="center"/>
                            </w:pPr>
                            <w:r w:rsidRPr="007815E3">
                              <w:t>Socio-economic Development</w:t>
                            </w:r>
                          </w:p>
                        </w:txbxContent>
                      </wps:txbx>
                      <wps:bodyPr vert="horz" wrap="square" lIns="91440" tIns="45720" rIns="91440" bIns="45720" anchor="ctr">
                        <a:prstTxWarp prst="textNoShape">
                          <a:avLst/>
                        </a:prstTxWarp>
                        <a:noAutofit/>
                      </wps:bodyPr>
                    </wps:wsp>
                  </a:graphicData>
                </a:graphic>
              </wp:anchor>
            </w:drawing>
          </mc:Choice>
          <mc:Fallback>
            <w:pict>
              <v:rect id="Rectangle 5" o:spid="_x0000_s1026" style="position:absolute;left:0;text-align:left;margin-left:337.5pt;margin-top:95.6pt;width:153pt;height:42pt;z-index:25166336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" strokeweight="1pt">
                <v:path arrowok="t"/>
                <v:textbox>
                  <w:txbxContent>
                    <w:p w14:paraId="00DCD81C" w14:textId="0C5EAA09" w:rsidR="00F6390C" w:rsidRDefault="00F6390C" w:rsidP="00AD22E2">
                      <w:pPr>
                        <w:jc w:val="center"/>
                      </w:pPr>
                      <w:r w:rsidRPr="007815E3">
                        <w:t>Socio-economic Development</w:t>
                      </w:r>
                    </w:p>
                  </w:txbxContent>
                </v:textbox>
              </v:rect>
            </w:pict>
          </mc:Fallback>
        </mc:AlternateContent>
      </w:r>
      <w:r w:rsidRPr="007D6F61">
        <w:rPr>
          <w:rFonts w:cs="Times New Roman"/>
          <w:noProof/>
          <w:lang w:val="en-GB" w:eastAsia="en-GB"/>
        </w:rPr>
        <mc:AlternateContent>
          <mc:Choice Requires="wps">
            <w:drawing>
              <wp:anchor distT="0" distB="0" distL="0" distR="0" simplePos="0" relativeHeight="251662336" behindDoc="0" locked="0" layoutInCell="1" allowOverlap="1" wp14:anchorId="6A05720B" wp14:editId="6DF50C86">
                <wp:simplePos x="0" y="0"/>
                <wp:positionH relativeFrom="column">
                  <wp:posOffset>704850</wp:posOffset>
                </wp:positionH>
                <wp:positionV relativeFrom="paragraph">
                  <wp:posOffset>2480945</wp:posOffset>
                </wp:positionV>
                <wp:extent cx="2219325" cy="466725"/>
                <wp:effectExtent l="0" t="0" r="28575" b="28575"/>
                <wp:wrapNone/>
                <wp:docPr id="103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19325" cy="466725"/>
                        </a:xfrm>
                        <a:prstGeom prst="rect">
                          <a:avLst/>
                        </a:prstGeom>
                        <a:solidFill>
                          <a:srgbClr val="FFFFFF"/>
                        </a:solidFill>
                        <a:ln w="12700" cap="flat" cmpd="sng">
                          <a:solidFill>
                            <a:srgbClr val="000000"/>
                          </a:solidFill>
                          <a:prstDash val="solid"/>
                          <a:miter/>
                          <a:headEnd/>
                          <a:tailEnd/>
                        </a:ln>
                      </wps:spPr>
                      <wps:txbx>
                        <w:txbxContent>
                          <w:p w14:paraId="53C573BC" w14:textId="079642F5" w:rsidR="00F6390C" w:rsidRDefault="00F6390C" w:rsidP="00AD22E2">
                            <w:pPr>
                              <w:jc w:val="center"/>
                            </w:pPr>
                            <w:r w:rsidRPr="007815E3">
                              <w:t>Irrigation Farming</w:t>
                            </w:r>
                          </w:p>
                        </w:txbxContent>
                      </wps:txbx>
                      <wps:bodyPr vert="horz" wrap="square" lIns="91440" tIns="45720" rIns="91440" bIns="45720" anchor="ctr">
                        <a:prstTxWarp prst="textNoShape">
                          <a:avLst/>
                        </a:prstTxWarp>
                        <a:noAutofit/>
                      </wps:bodyPr>
                    </wps:wsp>
                  </a:graphicData>
                </a:graphic>
              </wp:anchor>
            </w:drawing>
          </mc:Choice>
          <mc:Fallback>
            <w:pict>
              <v:rect id="Rectangle 4" o:spid="_x0000_s1027" style="position:absolute;left:0;text-align:left;margin-left:55.5pt;margin-top:195.35pt;width:174.75pt;height:36.75pt;z-index:25166233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" strokeweight="1pt">
                <v:path arrowok="t"/>
                <v:textbox>
                  <w:txbxContent>
                    <w:p w14:paraId="53C573BC" w14:textId="079642F5" w:rsidR="00F6390C" w:rsidRDefault="00F6390C" w:rsidP="00AD22E2">
                      <w:pPr>
                        <w:jc w:val="center"/>
                      </w:pPr>
                      <w:r w:rsidRPr="007815E3">
                        <w:t>Irrigation Farming</w:t>
                      </w:r>
                    </w:p>
                  </w:txbxContent>
                </v:textbox>
              </v:rect>
            </w:pict>
          </mc:Fallback>
        </mc:AlternateContent>
      </w:r>
      <w:r w:rsidRPr="007D6F61">
        <w:rPr>
          <w:rFonts w:cs="Times New Roman"/>
          <w:noProof/>
          <w:lang w:val="en-GB" w:eastAsia="en-GB"/>
        </w:rPr>
        <mc:AlternateContent>
          <mc:Choice Requires="wps">
            <w:drawing>
              <wp:anchor distT="0" distB="0" distL="0" distR="0" simplePos="0" relativeHeight="251661312" behindDoc="0" locked="0" layoutInCell="1" allowOverlap="1" wp14:anchorId="6CEE6C89" wp14:editId="11C6A75A">
                <wp:simplePos x="0" y="0"/>
                <wp:positionH relativeFrom="column">
                  <wp:posOffset>723900</wp:posOffset>
                </wp:positionH>
                <wp:positionV relativeFrom="paragraph">
                  <wp:posOffset>1814194</wp:posOffset>
                </wp:positionV>
                <wp:extent cx="2162175" cy="381000"/>
                <wp:effectExtent l="0" t="0" r="28575" b="19050"/>
                <wp:wrapNone/>
                <wp:docPr id="103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62175" cy="381000"/>
                        </a:xfrm>
                        <a:prstGeom prst="rect">
                          <a:avLst/>
                        </a:prstGeom>
                        <a:solidFill>
                          <a:srgbClr val="FFFFFF"/>
                        </a:solidFill>
                        <a:ln w="12700" cap="flat" cmpd="sng">
                          <a:solidFill>
                            <a:srgbClr val="000000"/>
                          </a:solidFill>
                          <a:prstDash val="solid"/>
                          <a:miter/>
                          <a:headEnd/>
                          <a:tailEnd/>
                        </a:ln>
                      </wps:spPr>
                      <wps:txbx>
                        <w:txbxContent>
                          <w:p w14:paraId="6A5C8762" w14:textId="6683B81B" w:rsidR="00F6390C" w:rsidRDefault="00F6390C" w:rsidP="00AD22E2">
                            <w:pPr>
                              <w:jc w:val="center"/>
                            </w:pPr>
                            <w:r w:rsidRPr="007815E3">
                              <w:t>Hydroponics &amp; Aeroponics</w:t>
                            </w:r>
                          </w:p>
                        </w:txbxContent>
                      </wps:txbx>
                      <wps:bodyPr vert="horz" wrap="square" lIns="91440" tIns="45720" rIns="91440" bIns="45720" anchor="ctr">
                        <a:prstTxWarp prst="textNoShape">
                          <a:avLst/>
                        </a:prstTxWarp>
                        <a:noAutofit/>
                      </wps:bodyPr>
                    </wps:wsp>
                  </a:graphicData>
                </a:graphic>
              </wp:anchor>
            </w:drawing>
          </mc:Choice>
          <mc:Fallback>
            <w:pict>
              <v:rect id="Rectangle 3" o:spid="_x0000_s1028" style="position:absolute;left:0;text-align:left;margin-left:57pt;margin-top:142.85pt;width:170.25pt;height:30pt;z-index:25166131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" strokeweight="1pt">
                <v:path arrowok="t"/>
                <v:textbox>
                  <w:txbxContent>
                    <w:p w14:paraId="6A5C8762" w14:textId="6683B81B" w:rsidR="00F6390C" w:rsidRDefault="00F6390C" w:rsidP="00AD22E2">
                      <w:pPr>
                        <w:jc w:val="center"/>
                      </w:pPr>
                      <w:r w:rsidRPr="007815E3">
                        <w:t>Hydroponics &amp; Aeroponics</w:t>
                      </w:r>
                    </w:p>
                  </w:txbxContent>
                </v:textbox>
              </v:rect>
            </w:pict>
          </mc:Fallback>
        </mc:AlternateContent>
      </w:r>
      <w:r w:rsidRPr="007D6F61">
        <w:rPr>
          <w:rFonts w:cs="Times New Roman"/>
          <w:noProof/>
          <w:lang w:val="en-GB" w:eastAsia="en-GB"/>
        </w:rPr>
        <mc:AlternateContent>
          <mc:Choice Requires="wps">
            <w:drawing>
              <wp:anchor distT="0" distB="0" distL="0" distR="0" simplePos="0" relativeHeight="251660288" behindDoc="0" locked="0" layoutInCell="1" allowOverlap="1" wp14:anchorId="0D0EEA9C" wp14:editId="104B1E05">
                <wp:simplePos x="0" y="0"/>
                <wp:positionH relativeFrom="column">
                  <wp:posOffset>733425</wp:posOffset>
                </wp:positionH>
                <wp:positionV relativeFrom="paragraph">
                  <wp:posOffset>1118870</wp:posOffset>
                </wp:positionV>
                <wp:extent cx="2152650" cy="390525"/>
                <wp:effectExtent l="0" t="0" r="19050" b="28575"/>
                <wp:wrapNone/>
                <wp:docPr id="103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52650" cy="390525"/>
                        </a:xfrm>
                        <a:prstGeom prst="rect">
                          <a:avLst/>
                        </a:prstGeom>
                        <a:solidFill>
                          <a:srgbClr val="FFFFFF"/>
                        </a:solidFill>
                        <a:ln w="12700" cap="flat" cmpd="sng">
                          <a:solidFill>
                            <a:srgbClr val="000000"/>
                          </a:solidFill>
                          <a:prstDash val="solid"/>
                          <a:miter/>
                          <a:headEnd/>
                          <a:tailEnd/>
                        </a:ln>
                      </wps:spPr>
                      <wps:txbx>
                        <w:txbxContent>
                          <w:p w14:paraId="164F7E85" w14:textId="1B57BFB4" w:rsidR="00F6390C" w:rsidRDefault="00F6390C" w:rsidP="00AD22E2">
                            <w:pPr>
                              <w:jc w:val="center"/>
                            </w:pPr>
                            <w:r w:rsidRPr="007815E3">
                              <w:t>Organic Farming</w:t>
                            </w:r>
                          </w:p>
                        </w:txbxContent>
                      </wps:txbx>
                      <wps:bodyPr vert="horz" wrap="square" lIns="91440" tIns="45720" rIns="91440" bIns="45720" anchor="ctr">
                        <a:prstTxWarp prst="textNoShape">
                          <a:avLst/>
                        </a:prstTxWarp>
                        <a:noAutofit/>
                      </wps:bodyPr>
                    </wps:wsp>
                  </a:graphicData>
                </a:graphic>
              </wp:anchor>
            </w:drawing>
          </mc:Choice>
          <mc:Fallback>
            <w:pict>
              <v:rect id="Rectangle 2" o:spid="_x0000_s1029" style="position:absolute;left:0;text-align:left;margin-left:57.75pt;margin-top:88.1pt;width:169.5pt;height:30.75pt;z-index:25166028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" strokeweight="1pt">
                <v:path arrowok="t"/>
                <v:textbox>
                  <w:txbxContent>
                    <w:p w14:paraId="164F7E85" w14:textId="1B57BFB4" w:rsidR="00F6390C" w:rsidRDefault="00F6390C" w:rsidP="00AD22E2">
                      <w:pPr>
                        <w:jc w:val="center"/>
                      </w:pPr>
                      <w:r w:rsidRPr="007815E3">
                        <w:t>Organic Farming</w:t>
                      </w:r>
                    </w:p>
                  </w:txbxContent>
                </v:textbox>
              </v:rect>
            </w:pict>
          </mc:Fallback>
        </mc:AlternateContent>
      </w:r>
      <w:r w:rsidRPr="007D6F61">
        <w:rPr>
          <w:rFonts w:cs="Times New Roman"/>
          <w:noProof/>
          <w:lang w:val="en-GB" w:eastAsia="en-GB"/>
        </w:rPr>
        <mc:AlternateContent>
          <mc:Choice Requires="wps">
            <w:drawing>
              <wp:anchor distT="0" distB="0" distL="0" distR="0" simplePos="0" relativeHeight="251659264" behindDoc="0" locked="0" layoutInCell="1" allowOverlap="1" wp14:anchorId="2CCB53E6" wp14:editId="0F5E6D3C">
                <wp:simplePos x="0" y="0"/>
                <wp:positionH relativeFrom="column">
                  <wp:posOffset>752475</wp:posOffset>
                </wp:positionH>
                <wp:positionV relativeFrom="paragraph">
                  <wp:posOffset>280670</wp:posOffset>
                </wp:positionV>
                <wp:extent cx="2124075" cy="352425"/>
                <wp:effectExtent l="0" t="0" r="28575" b="28575"/>
                <wp:wrapNone/>
                <wp:docPr id="1036"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24075" cy="352425"/>
                        </a:xfrm>
                        <a:prstGeom prst="rect">
                          <a:avLst/>
                        </a:prstGeom>
                        <a:solidFill>
                          <a:srgbClr val="FFFFFF"/>
                        </a:solidFill>
                        <a:ln w="12700" cap="flat" cmpd="sng">
                          <a:solidFill>
                            <a:srgbClr val="000000"/>
                          </a:solidFill>
                          <a:prstDash val="solid"/>
                          <a:miter/>
                          <a:headEnd/>
                          <a:tailEnd/>
                        </a:ln>
                      </wps:spPr>
                      <wps:txbx>
                        <w:txbxContent>
                          <w:p w14:paraId="036A3349" w14:textId="289E960B" w:rsidR="00F6390C" w:rsidRDefault="00F6390C" w:rsidP="00AD22E2">
                            <w:pPr>
                              <w:jc w:val="center"/>
                            </w:pPr>
                            <w:r w:rsidRPr="007815E3">
                              <w:t>Agroforestry</w:t>
                            </w:r>
                          </w:p>
                        </w:txbxContent>
                      </wps:txbx>
                      <wps:bodyPr vert="horz" wrap="square" lIns="91440" tIns="45720" rIns="91440" bIns="45720" anchor="ctr">
                        <a:prstTxWarp prst="textNoShape">
                          <a:avLst/>
                        </a:prstTxWarp>
                        <a:noAutofit/>
                      </wps:bodyPr>
                    </wps:wsp>
                  </a:graphicData>
                </a:graphic>
              </wp:anchor>
            </w:drawing>
          </mc:Choice>
          <mc:Fallback>
            <w:pict>
              <v:rect id="Rectangle 1" o:spid="_x0000_s1030" style="position:absolute;left:0;text-align:left;margin-left:59.25pt;margin-top:22.1pt;width:167.25pt;height:27.75pt;z-index:25165926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" strokeweight="1pt">
                <v:path arrowok="t"/>
                <v:textbox>
                  <w:txbxContent>
                    <w:p w14:paraId="036A3349" w14:textId="289E960B" w:rsidR="00F6390C" w:rsidRDefault="00F6390C" w:rsidP="00AD22E2">
                      <w:pPr>
                        <w:jc w:val="center"/>
                      </w:pPr>
                      <w:r w:rsidRPr="007815E3">
                        <w:t>Agroforestry</w:t>
                      </w:r>
                    </w:p>
                  </w:txbxContent>
                </v:textbox>
              </v:rect>
            </w:pict>
          </mc:Fallback>
        </mc:AlternateContent>
      </w:r>
      <w:r w:rsidRPr="007D6F61">
        <w:rPr>
          <w:rFonts w:cs="Times New Roman"/>
          <w:b/>
          <w:bCs/>
        </w:rPr>
        <w:t>Independent variables</w:t>
      </w:r>
      <w:r w:rsidRPr="007D6F61">
        <w:rPr>
          <w:rFonts w:cs="Times New Roman"/>
        </w:rPr>
        <w:t xml:space="preserve"> </w:t>
      </w:r>
      <w:r w:rsidRPr="007D6F61">
        <w:rPr>
          <w:rFonts w:cs="Times New Roman"/>
        </w:rPr>
        <w:tab/>
      </w:r>
      <w:r w:rsidRPr="007D6F61">
        <w:rPr>
          <w:rFonts w:cs="Times New Roman"/>
        </w:rPr>
        <w:tab/>
      </w:r>
      <w:r w:rsidRPr="007D6F61">
        <w:rPr>
          <w:rFonts w:cs="Times New Roman"/>
        </w:rPr>
        <w:tab/>
      </w:r>
      <w:r w:rsidRPr="007D6F61">
        <w:rPr>
          <w:rFonts w:cs="Times New Roman"/>
        </w:rPr>
        <w:tab/>
      </w:r>
      <w:r w:rsidRPr="007D6F61">
        <w:rPr>
          <w:rFonts w:cs="Times New Roman"/>
        </w:rPr>
        <w:tab/>
      </w:r>
      <w:r w:rsidRPr="007D6F61">
        <w:rPr>
          <w:rFonts w:cs="Times New Roman"/>
        </w:rPr>
        <w:tab/>
      </w:r>
      <w:r w:rsidRPr="007D6F61">
        <w:rPr>
          <w:rFonts w:cs="Times New Roman"/>
          <w:b/>
          <w:bCs/>
        </w:rPr>
        <w:t>Dependent variables</w:t>
      </w:r>
      <w:r w:rsidRPr="007D6F61">
        <w:rPr>
          <w:rFonts w:cs="Times New Roman"/>
        </w:rPr>
        <w:t xml:space="preserve"> </w:t>
      </w:r>
    </w:p>
    <w:p w14:paraId="37AC4DE7" w14:textId="77777777" w:rsidR="00AD22E2" w:rsidRPr="007D6F61" w:rsidRDefault="00AD22E2" w:rsidP="00DE57AB">
      <w:pPr>
        <w:spacing w:line="360" w:lineRule="auto"/>
        <w:rPr>
          <w:rFonts w:cs="Times New Roman"/>
        </w:rPr>
      </w:pPr>
    </w:p>
    <w:p w14:paraId="68357ADF" w14:textId="77777777" w:rsidR="00AD22E2" w:rsidRPr="007D6F61" w:rsidRDefault="00AD22E2" w:rsidP="00DE57AB">
      <w:pPr>
        <w:spacing w:line="360" w:lineRule="auto"/>
        <w:rPr>
          <w:rFonts w:cs="Times New Roman"/>
        </w:rPr>
      </w:pPr>
    </w:p>
    <w:p w14:paraId="66B7A2B0" w14:textId="77777777" w:rsidR="00AD22E2" w:rsidRPr="007D6F61" w:rsidRDefault="00AD22E2" w:rsidP="00DE57AB">
      <w:pPr>
        <w:spacing w:line="360" w:lineRule="auto"/>
        <w:rPr>
          <w:rFonts w:cs="Times New Roman"/>
        </w:rPr>
      </w:pPr>
    </w:p>
    <w:p w14:paraId="2DE9266F" w14:textId="77777777" w:rsidR="00AD22E2" w:rsidRPr="007D6F61" w:rsidRDefault="00AD22E2" w:rsidP="00DE57AB">
      <w:pPr>
        <w:spacing w:line="360" w:lineRule="auto"/>
        <w:rPr>
          <w:rFonts w:cs="Times New Roman"/>
        </w:rPr>
      </w:pPr>
    </w:p>
    <w:p w14:paraId="64744AC3" w14:textId="77777777" w:rsidR="00AD22E2" w:rsidRPr="007D6F61" w:rsidRDefault="00AD22E2" w:rsidP="00DE57AB">
      <w:pPr>
        <w:spacing w:line="360" w:lineRule="auto"/>
        <w:rPr>
          <w:rFonts w:cs="Times New Roman"/>
        </w:rPr>
      </w:pPr>
    </w:p>
    <w:p w14:paraId="5C64FDE5" w14:textId="77777777" w:rsidR="00AD22E2" w:rsidRPr="007D6F61" w:rsidRDefault="00AD22E2" w:rsidP="00DE57AB">
      <w:pPr>
        <w:spacing w:line="360" w:lineRule="auto"/>
        <w:rPr>
          <w:rFonts w:cs="Times New Roman"/>
        </w:rPr>
      </w:pPr>
    </w:p>
    <w:p w14:paraId="17518B57" w14:textId="77777777" w:rsidR="00AD22E2" w:rsidRPr="007D6F61" w:rsidRDefault="00AD22E2" w:rsidP="00DE57AB">
      <w:pPr>
        <w:spacing w:line="360" w:lineRule="auto"/>
      </w:pPr>
    </w:p>
    <w:p w14:paraId="0F3674E5" w14:textId="7FA5D397" w:rsidR="005C43B6" w:rsidRPr="007D6F61" w:rsidRDefault="005C43B6" w:rsidP="00DE57AB">
      <w:pPr>
        <w:spacing w:line="360" w:lineRule="auto"/>
      </w:pPr>
    </w:p>
    <w:p w14:paraId="565C1FC9" w14:textId="273C557C" w:rsidR="005C5349" w:rsidRPr="007D6F61" w:rsidRDefault="005C5349" w:rsidP="00DE57AB">
      <w:pPr>
        <w:spacing w:line="360" w:lineRule="auto"/>
      </w:pPr>
    </w:p>
    <w:p w14:paraId="48F66981" w14:textId="2C114CD4" w:rsidR="005C5349" w:rsidRPr="007D6F61" w:rsidRDefault="0094144E" w:rsidP="00DE57AB">
      <w:pPr>
        <w:pStyle w:val="Heading2"/>
        <w:spacing w:line="360" w:lineRule="auto"/>
        <w:rPr>
          <w:b w:val="0"/>
          <w:bCs/>
        </w:rPr>
      </w:pPr>
      <w:bookmarkStart w:id="58" w:name="_Toc178271923"/>
      <w:bookmarkStart w:id="59" w:name="_Toc186943314"/>
      <w:bookmarkStart w:id="60" w:name="_Toc203476421"/>
      <w:r w:rsidRPr="007D6F61">
        <w:t>2.5</w:t>
      </w:r>
      <w:r w:rsidR="005C5349" w:rsidRPr="007D6F61">
        <w:t>. Operationalization of Variables</w:t>
      </w:r>
      <w:bookmarkEnd w:id="58"/>
      <w:bookmarkEnd w:id="59"/>
      <w:bookmarkEnd w:id="60"/>
    </w:p>
    <w:p w14:paraId="303A51AE" w14:textId="7ABE337B" w:rsidR="005C5349" w:rsidRPr="007D6F61" w:rsidRDefault="005C5349" w:rsidP="00DE57AB">
      <w:pPr>
        <w:pStyle w:val="Caption"/>
        <w:spacing w:line="360" w:lineRule="auto"/>
        <w:jc w:val="both"/>
        <w:rPr>
          <w:rFonts w:cs="Times New Roman"/>
          <w:b/>
          <w:bCs/>
          <w:i w:val="0"/>
          <w:iCs w:val="0"/>
          <w:color w:val="auto"/>
          <w:sz w:val="24"/>
          <w:szCs w:val="24"/>
        </w:rPr>
      </w:pPr>
      <w:bookmarkStart w:id="61" w:name="_Hlk146450179"/>
      <w:bookmarkStart w:id="62" w:name="_Toc146863310"/>
      <w:bookmarkStart w:id="63" w:name="_Toc162708294"/>
      <w:bookmarkStart w:id="64" w:name="_Toc176465461"/>
      <w:bookmarkStart w:id="65" w:name="_Toc186952002"/>
      <w:bookmarkStart w:id="66" w:name="_Toc202495028"/>
      <w:r w:rsidRPr="007D6F61">
        <w:rPr>
          <w:rFonts w:cs="Times New Roman"/>
          <w:b/>
          <w:bCs/>
          <w:i w:val="0"/>
          <w:iCs w:val="0"/>
          <w:color w:val="auto"/>
          <w:sz w:val="24"/>
          <w:szCs w:val="24"/>
        </w:rPr>
        <w:t xml:space="preserve">Table </w:t>
      </w:r>
      <w:r w:rsidRPr="007D6F61">
        <w:rPr>
          <w:rFonts w:cs="Times New Roman"/>
          <w:b/>
          <w:bCs/>
          <w:i w:val="0"/>
          <w:iCs w:val="0"/>
          <w:color w:val="auto"/>
          <w:sz w:val="24"/>
          <w:szCs w:val="24"/>
        </w:rPr>
        <w:fldChar w:fldCharType="begin"/>
      </w:r>
      <w:r w:rsidRPr="007D6F61">
        <w:rPr>
          <w:rFonts w:cs="Times New Roman"/>
          <w:b/>
          <w:bCs/>
          <w:i w:val="0"/>
          <w:iCs w:val="0"/>
          <w:color w:val="auto"/>
          <w:sz w:val="24"/>
          <w:szCs w:val="24"/>
        </w:rPr>
        <w:instrText xml:space="preserve"> SEQ Table \* ARABIC </w:instrText>
      </w:r>
      <w:r w:rsidRPr="007D6F61">
        <w:rPr>
          <w:rFonts w:cs="Times New Roman"/>
          <w:b/>
          <w:bCs/>
          <w:i w:val="0"/>
          <w:iCs w:val="0"/>
          <w:color w:val="auto"/>
          <w:sz w:val="24"/>
          <w:szCs w:val="24"/>
        </w:rPr>
        <w:fldChar w:fldCharType="separate"/>
      </w:r>
      <w:r w:rsidR="0022678D" w:rsidRPr="007D6F61">
        <w:rPr>
          <w:rFonts w:cs="Times New Roman"/>
          <w:b/>
          <w:bCs/>
          <w:i w:val="0"/>
          <w:iCs w:val="0"/>
          <w:noProof/>
          <w:color w:val="auto"/>
          <w:sz w:val="24"/>
          <w:szCs w:val="24"/>
        </w:rPr>
        <w:t>2</w:t>
      </w:r>
      <w:r w:rsidRPr="007D6F61">
        <w:rPr>
          <w:rFonts w:cs="Times New Roman"/>
          <w:b/>
          <w:bCs/>
          <w:i w:val="0"/>
          <w:iCs w:val="0"/>
          <w:color w:val="auto"/>
          <w:sz w:val="24"/>
          <w:szCs w:val="24"/>
        </w:rPr>
        <w:fldChar w:fldCharType="end"/>
      </w:r>
      <w:r w:rsidRPr="007D6F61">
        <w:rPr>
          <w:rFonts w:cs="Times New Roman"/>
          <w:b/>
          <w:bCs/>
          <w:i w:val="0"/>
          <w:iCs w:val="0"/>
          <w:color w:val="auto"/>
          <w:sz w:val="24"/>
          <w:szCs w:val="24"/>
        </w:rPr>
        <w:t xml:space="preserve">. </w:t>
      </w:r>
      <w:r w:rsidRPr="007D6F61">
        <w:rPr>
          <w:rFonts w:cs="Times New Roman"/>
          <w:i w:val="0"/>
          <w:iCs w:val="0"/>
          <w:color w:val="auto"/>
          <w:sz w:val="24"/>
          <w:szCs w:val="24"/>
        </w:rPr>
        <w:t>Operationalization of Variables</w:t>
      </w:r>
      <w:bookmarkStart w:id="67" w:name="_Hlk146450129"/>
      <w:bookmarkEnd w:id="61"/>
      <w:bookmarkEnd w:id="62"/>
      <w:bookmarkEnd w:id="63"/>
      <w:bookmarkEnd w:id="64"/>
      <w:bookmarkEnd w:id="65"/>
      <w:bookmarkEnd w:id="6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385"/>
        <w:gridCol w:w="2275"/>
        <w:gridCol w:w="2101"/>
        <w:gridCol w:w="1056"/>
        <w:gridCol w:w="1786"/>
      </w:tblGrid>
      <w:tr w:rsidR="005C5349" w:rsidRPr="007D6F61" w14:paraId="36DB30BB" w14:textId="77777777" w:rsidTr="00E368AB">
        <w:trPr>
          <w:tblHeader/>
        </w:trPr>
        <w:tc>
          <w:tcPr>
            <w:tcW w:w="1798" w:type="dxa"/>
            <w:gridSpan w:val="2"/>
            <w:tcBorders>
              <w:top w:val="single" w:sz="4" w:space="0" w:color="auto"/>
            </w:tcBorders>
          </w:tcPr>
          <w:p w14:paraId="485C558E" w14:textId="77777777" w:rsidR="005C5349" w:rsidRPr="007D6F61" w:rsidRDefault="005C5349" w:rsidP="00DE57AB">
            <w:pPr>
              <w:spacing w:line="360" w:lineRule="auto"/>
              <w:rPr>
                <w:rFonts w:cs="Times New Roman"/>
                <w:b/>
                <w:bCs/>
              </w:rPr>
            </w:pPr>
            <w:r w:rsidRPr="007D6F61">
              <w:rPr>
                <w:rFonts w:cs="Times New Roman"/>
                <w:b/>
                <w:bCs/>
              </w:rPr>
              <w:t>Variables</w:t>
            </w:r>
          </w:p>
        </w:tc>
        <w:tc>
          <w:tcPr>
            <w:tcW w:w="2275" w:type="dxa"/>
            <w:tcBorders>
              <w:top w:val="single" w:sz="4" w:space="0" w:color="auto"/>
            </w:tcBorders>
          </w:tcPr>
          <w:p w14:paraId="194AFE28" w14:textId="77777777" w:rsidR="005C5349" w:rsidRPr="007D6F61" w:rsidRDefault="005C5349" w:rsidP="00DE57AB">
            <w:pPr>
              <w:spacing w:line="360" w:lineRule="auto"/>
              <w:rPr>
                <w:rFonts w:cs="Times New Roman"/>
                <w:b/>
                <w:bCs/>
              </w:rPr>
            </w:pPr>
            <w:r w:rsidRPr="007D6F61">
              <w:rPr>
                <w:rFonts w:cs="Times New Roman"/>
                <w:b/>
                <w:bCs/>
              </w:rPr>
              <w:t>Indicator</w:t>
            </w:r>
          </w:p>
        </w:tc>
        <w:tc>
          <w:tcPr>
            <w:tcW w:w="2101" w:type="dxa"/>
            <w:tcBorders>
              <w:top w:val="single" w:sz="4" w:space="0" w:color="auto"/>
            </w:tcBorders>
          </w:tcPr>
          <w:p w14:paraId="6D0508A3" w14:textId="77777777" w:rsidR="005C5349" w:rsidRPr="007D6F61" w:rsidRDefault="005C5349" w:rsidP="00DE57AB">
            <w:pPr>
              <w:spacing w:line="360" w:lineRule="auto"/>
              <w:rPr>
                <w:rFonts w:cs="Times New Roman"/>
                <w:b/>
                <w:bCs/>
              </w:rPr>
            </w:pPr>
            <w:r w:rsidRPr="007D6F61">
              <w:rPr>
                <w:rFonts w:cs="Times New Roman"/>
                <w:b/>
                <w:bCs/>
              </w:rPr>
              <w:t>Measure</w:t>
            </w:r>
          </w:p>
        </w:tc>
        <w:tc>
          <w:tcPr>
            <w:tcW w:w="1056" w:type="dxa"/>
            <w:tcBorders>
              <w:top w:val="single" w:sz="4" w:space="0" w:color="auto"/>
            </w:tcBorders>
          </w:tcPr>
          <w:p w14:paraId="752959AF" w14:textId="77777777" w:rsidR="005C5349" w:rsidRPr="007D6F61" w:rsidRDefault="005C5349" w:rsidP="00DE57AB">
            <w:pPr>
              <w:spacing w:line="360" w:lineRule="auto"/>
              <w:rPr>
                <w:rFonts w:cs="Times New Roman"/>
                <w:b/>
                <w:bCs/>
              </w:rPr>
            </w:pPr>
            <w:r w:rsidRPr="007D6F61">
              <w:rPr>
                <w:rFonts w:cs="Times New Roman"/>
                <w:b/>
                <w:bCs/>
              </w:rPr>
              <w:t>Scale</w:t>
            </w:r>
          </w:p>
        </w:tc>
        <w:tc>
          <w:tcPr>
            <w:tcW w:w="1786" w:type="dxa"/>
            <w:tcBorders>
              <w:top w:val="single" w:sz="4" w:space="0" w:color="auto"/>
            </w:tcBorders>
          </w:tcPr>
          <w:p w14:paraId="4E62942C" w14:textId="77777777" w:rsidR="005C5349" w:rsidRPr="007D6F61" w:rsidRDefault="005C5349" w:rsidP="00DE57AB">
            <w:pPr>
              <w:spacing w:line="360" w:lineRule="auto"/>
              <w:rPr>
                <w:rFonts w:cs="Times New Roman"/>
                <w:b/>
                <w:bCs/>
              </w:rPr>
            </w:pPr>
            <w:r w:rsidRPr="007D6F61">
              <w:rPr>
                <w:rFonts w:cs="Times New Roman"/>
                <w:b/>
                <w:bCs/>
              </w:rPr>
              <w:t>Tools of analysis</w:t>
            </w:r>
          </w:p>
        </w:tc>
      </w:tr>
      <w:tr w:rsidR="005C5349" w:rsidRPr="007D6F61" w14:paraId="0C12AF5A" w14:textId="77777777" w:rsidTr="00E368AB">
        <w:tc>
          <w:tcPr>
            <w:tcW w:w="1413" w:type="dxa"/>
            <w:tcBorders>
              <w:bottom w:val="single" w:sz="4" w:space="0" w:color="auto"/>
            </w:tcBorders>
          </w:tcPr>
          <w:p w14:paraId="11E93A1F" w14:textId="77777777" w:rsidR="005C5349" w:rsidRPr="007D6F61" w:rsidRDefault="005C5349" w:rsidP="00DE57AB">
            <w:pPr>
              <w:spacing w:line="360" w:lineRule="auto"/>
              <w:rPr>
                <w:rFonts w:cs="Times New Roman"/>
                <w:b/>
                <w:bCs/>
              </w:rPr>
            </w:pPr>
          </w:p>
        </w:tc>
        <w:tc>
          <w:tcPr>
            <w:tcW w:w="2660" w:type="dxa"/>
            <w:gridSpan w:val="2"/>
            <w:tcBorders>
              <w:bottom w:val="single" w:sz="4" w:space="0" w:color="auto"/>
            </w:tcBorders>
          </w:tcPr>
          <w:p w14:paraId="3B6775FA" w14:textId="77777777" w:rsidR="005C5349" w:rsidRPr="007D6F61" w:rsidRDefault="005C5349" w:rsidP="00DE57AB">
            <w:pPr>
              <w:spacing w:line="360" w:lineRule="auto"/>
              <w:rPr>
                <w:rFonts w:cs="Times New Roman"/>
                <w:b/>
                <w:bCs/>
              </w:rPr>
            </w:pPr>
            <w:r w:rsidRPr="007D6F61">
              <w:rPr>
                <w:rFonts w:cs="Times New Roman"/>
                <w:b/>
                <w:bCs/>
              </w:rPr>
              <w:t>Independent variables</w:t>
            </w:r>
          </w:p>
        </w:tc>
        <w:tc>
          <w:tcPr>
            <w:tcW w:w="2101" w:type="dxa"/>
            <w:tcBorders>
              <w:bottom w:val="single" w:sz="4" w:space="0" w:color="auto"/>
            </w:tcBorders>
          </w:tcPr>
          <w:p w14:paraId="0B25D2F0" w14:textId="77777777" w:rsidR="005C5349" w:rsidRPr="007D6F61" w:rsidRDefault="005C5349" w:rsidP="00DE57AB">
            <w:pPr>
              <w:spacing w:line="360" w:lineRule="auto"/>
              <w:rPr>
                <w:rFonts w:cs="Times New Roman"/>
                <w:b/>
                <w:bCs/>
              </w:rPr>
            </w:pPr>
          </w:p>
        </w:tc>
        <w:tc>
          <w:tcPr>
            <w:tcW w:w="1056" w:type="dxa"/>
            <w:tcBorders>
              <w:bottom w:val="single" w:sz="4" w:space="0" w:color="auto"/>
            </w:tcBorders>
          </w:tcPr>
          <w:p w14:paraId="4519EFDE" w14:textId="77777777" w:rsidR="005C5349" w:rsidRPr="007D6F61" w:rsidRDefault="005C5349" w:rsidP="00DE57AB">
            <w:pPr>
              <w:spacing w:line="360" w:lineRule="auto"/>
              <w:rPr>
                <w:rFonts w:cs="Times New Roman"/>
                <w:b/>
                <w:bCs/>
              </w:rPr>
            </w:pPr>
          </w:p>
        </w:tc>
        <w:tc>
          <w:tcPr>
            <w:tcW w:w="1786" w:type="dxa"/>
            <w:tcBorders>
              <w:bottom w:val="single" w:sz="4" w:space="0" w:color="auto"/>
            </w:tcBorders>
          </w:tcPr>
          <w:p w14:paraId="0F13F7B6" w14:textId="77777777" w:rsidR="005C5349" w:rsidRPr="007D6F61" w:rsidRDefault="005C5349" w:rsidP="00DE57AB">
            <w:pPr>
              <w:spacing w:line="360" w:lineRule="auto"/>
              <w:rPr>
                <w:rFonts w:cs="Times New Roman"/>
                <w:b/>
                <w:bCs/>
              </w:rPr>
            </w:pPr>
          </w:p>
        </w:tc>
      </w:tr>
      <w:tr w:rsidR="008C2A69" w:rsidRPr="007D6F61" w14:paraId="3BF14EC0" w14:textId="77777777" w:rsidTr="00E368AB">
        <w:tc>
          <w:tcPr>
            <w:tcW w:w="1798" w:type="dxa"/>
            <w:gridSpan w:val="2"/>
            <w:tcBorders>
              <w:top w:val="single" w:sz="4" w:space="0" w:color="auto"/>
            </w:tcBorders>
            <w:vAlign w:val="center"/>
          </w:tcPr>
          <w:p w14:paraId="43DDC5F2" w14:textId="29310046" w:rsidR="008C2A69" w:rsidRPr="007D6F61" w:rsidRDefault="008C2A69" w:rsidP="00DE57AB">
            <w:pPr>
              <w:spacing w:line="360" w:lineRule="auto"/>
              <w:rPr>
                <w:rFonts w:cs="Times New Roman"/>
              </w:rPr>
            </w:pPr>
            <w:r w:rsidRPr="007D6F61">
              <w:rPr>
                <w:rStyle w:val="Strong"/>
              </w:rPr>
              <w:t>Agroforestry</w:t>
            </w:r>
          </w:p>
        </w:tc>
        <w:tc>
          <w:tcPr>
            <w:tcW w:w="2275" w:type="dxa"/>
            <w:tcBorders>
              <w:top w:val="single" w:sz="4" w:space="0" w:color="auto"/>
            </w:tcBorders>
            <w:vAlign w:val="center"/>
          </w:tcPr>
          <w:p w14:paraId="420B9460" w14:textId="26FF481C" w:rsidR="008C2A69" w:rsidRPr="007D6F61" w:rsidRDefault="008C2A69" w:rsidP="00DE57AB">
            <w:pPr>
              <w:spacing w:line="360" w:lineRule="auto"/>
              <w:rPr>
                <w:rFonts w:cs="Times New Roman"/>
              </w:rPr>
            </w:pPr>
            <w:r w:rsidRPr="007D6F61">
              <w:t xml:space="preserve">Tree planting, intercropping, </w:t>
            </w:r>
            <w:r w:rsidR="005431C0" w:rsidRPr="007D6F61">
              <w:t xml:space="preserve">and </w:t>
            </w:r>
            <w:r w:rsidRPr="007D6F61">
              <w:t>soil fertility</w:t>
            </w:r>
          </w:p>
        </w:tc>
        <w:tc>
          <w:tcPr>
            <w:tcW w:w="2101" w:type="dxa"/>
            <w:tcBorders>
              <w:top w:val="single" w:sz="4" w:space="0" w:color="auto"/>
            </w:tcBorders>
            <w:vAlign w:val="center"/>
          </w:tcPr>
          <w:p w14:paraId="514802F6" w14:textId="6A686C9A" w:rsidR="008C2A69" w:rsidRPr="007D6F61" w:rsidRDefault="008C2A69" w:rsidP="00DE57AB">
            <w:pPr>
              <w:spacing w:line="360" w:lineRule="auto"/>
              <w:rPr>
                <w:rFonts w:cs="Times New Roman"/>
              </w:rPr>
            </w:pPr>
            <w:r w:rsidRPr="007D6F61">
              <w:t>Number of trees planted, crop yield changes</w:t>
            </w:r>
          </w:p>
        </w:tc>
        <w:tc>
          <w:tcPr>
            <w:tcW w:w="1056" w:type="dxa"/>
            <w:tcBorders>
              <w:top w:val="single" w:sz="4" w:space="0" w:color="auto"/>
            </w:tcBorders>
            <w:vAlign w:val="center"/>
          </w:tcPr>
          <w:p w14:paraId="559FC22B" w14:textId="431B4D9A" w:rsidR="008C2A69" w:rsidRPr="007D6F61" w:rsidRDefault="008C2A69" w:rsidP="00DE57AB">
            <w:pPr>
              <w:spacing w:line="360" w:lineRule="auto"/>
              <w:rPr>
                <w:rFonts w:cs="Times New Roman"/>
                <w:b/>
                <w:bCs/>
              </w:rPr>
            </w:pPr>
            <w:r w:rsidRPr="007D6F61">
              <w:t>Ratio Scale</w:t>
            </w:r>
          </w:p>
        </w:tc>
        <w:tc>
          <w:tcPr>
            <w:tcW w:w="1786" w:type="dxa"/>
            <w:tcBorders>
              <w:top w:val="single" w:sz="4" w:space="0" w:color="auto"/>
            </w:tcBorders>
            <w:vAlign w:val="center"/>
          </w:tcPr>
          <w:p w14:paraId="6CE8D99D" w14:textId="07B06475" w:rsidR="008C2A69" w:rsidRPr="007D6F61" w:rsidRDefault="008C2A69" w:rsidP="005431C0">
            <w:pPr>
              <w:spacing w:line="360" w:lineRule="auto"/>
              <w:rPr>
                <w:rFonts w:cs="Times New Roman"/>
              </w:rPr>
            </w:pPr>
            <w:r w:rsidRPr="007D6F61">
              <w:t xml:space="preserve">Descriptive </w:t>
            </w:r>
            <w:r w:rsidR="005431C0" w:rsidRPr="007D6F61">
              <w:t>Statistics</w:t>
            </w:r>
            <w:r w:rsidRPr="007D6F61">
              <w:t>, Regression Analysis</w:t>
            </w:r>
          </w:p>
        </w:tc>
      </w:tr>
      <w:tr w:rsidR="008C2A69" w:rsidRPr="007D6F61" w14:paraId="49450B11" w14:textId="77777777" w:rsidTr="00E368AB">
        <w:tc>
          <w:tcPr>
            <w:tcW w:w="1798" w:type="dxa"/>
            <w:gridSpan w:val="2"/>
            <w:vAlign w:val="center"/>
          </w:tcPr>
          <w:p w14:paraId="3366F930" w14:textId="6E062D82" w:rsidR="008C2A69" w:rsidRPr="007D6F61" w:rsidRDefault="008C2A69" w:rsidP="00DE57AB">
            <w:pPr>
              <w:spacing w:line="360" w:lineRule="auto"/>
              <w:rPr>
                <w:rFonts w:cs="Times New Roman"/>
              </w:rPr>
            </w:pPr>
            <w:r w:rsidRPr="007D6F61">
              <w:rPr>
                <w:rStyle w:val="Strong"/>
              </w:rPr>
              <w:t>Organic Farming</w:t>
            </w:r>
          </w:p>
        </w:tc>
        <w:tc>
          <w:tcPr>
            <w:tcW w:w="2275" w:type="dxa"/>
            <w:vAlign w:val="center"/>
          </w:tcPr>
          <w:p w14:paraId="10D8B630" w14:textId="4A8990F3" w:rsidR="008C2A69" w:rsidRPr="007D6F61" w:rsidRDefault="008C2A69" w:rsidP="00DE57AB">
            <w:pPr>
              <w:spacing w:line="360" w:lineRule="auto"/>
              <w:rPr>
                <w:rFonts w:cs="Times New Roman"/>
              </w:rPr>
            </w:pPr>
            <w:r w:rsidRPr="007D6F61">
              <w:t>Use of organic fertilizers, pest control</w:t>
            </w:r>
          </w:p>
        </w:tc>
        <w:tc>
          <w:tcPr>
            <w:tcW w:w="2101" w:type="dxa"/>
            <w:vAlign w:val="center"/>
          </w:tcPr>
          <w:p w14:paraId="68BAF1AF" w14:textId="1A8A9D69" w:rsidR="008C2A69" w:rsidRPr="007D6F61" w:rsidRDefault="008C2A69" w:rsidP="00DE57AB">
            <w:pPr>
              <w:spacing w:line="360" w:lineRule="auto"/>
              <w:rPr>
                <w:rFonts w:cs="Times New Roman"/>
              </w:rPr>
            </w:pPr>
            <w:r w:rsidRPr="007D6F61">
              <w:t>Percentage of land under organic farming</w:t>
            </w:r>
          </w:p>
        </w:tc>
        <w:tc>
          <w:tcPr>
            <w:tcW w:w="1056" w:type="dxa"/>
            <w:vAlign w:val="center"/>
          </w:tcPr>
          <w:p w14:paraId="5CECB6AF" w14:textId="52C58488" w:rsidR="008C2A69" w:rsidRPr="007D6F61" w:rsidRDefault="008C2A69" w:rsidP="00DE57AB">
            <w:pPr>
              <w:spacing w:line="360" w:lineRule="auto"/>
              <w:rPr>
                <w:rFonts w:cs="Times New Roman"/>
                <w:b/>
                <w:bCs/>
              </w:rPr>
            </w:pPr>
            <w:r w:rsidRPr="007D6F61">
              <w:t>Ratio Scale</w:t>
            </w:r>
          </w:p>
        </w:tc>
        <w:tc>
          <w:tcPr>
            <w:tcW w:w="1786" w:type="dxa"/>
            <w:vAlign w:val="center"/>
          </w:tcPr>
          <w:p w14:paraId="00293E3B" w14:textId="7E7A48DE" w:rsidR="008C2A69" w:rsidRPr="007D6F61" w:rsidRDefault="008C2A69" w:rsidP="00DE57AB">
            <w:pPr>
              <w:spacing w:line="360" w:lineRule="auto"/>
              <w:rPr>
                <w:rFonts w:cs="Times New Roman"/>
              </w:rPr>
            </w:pPr>
            <w:r w:rsidRPr="007D6F61">
              <w:t>Descriptive statistics, Correlation Analysis</w:t>
            </w:r>
          </w:p>
        </w:tc>
      </w:tr>
      <w:tr w:rsidR="008C2A69" w:rsidRPr="007D6F61" w14:paraId="2C880D30" w14:textId="77777777" w:rsidTr="00E368AB">
        <w:tc>
          <w:tcPr>
            <w:tcW w:w="1798" w:type="dxa"/>
            <w:gridSpan w:val="2"/>
            <w:vAlign w:val="center"/>
          </w:tcPr>
          <w:p w14:paraId="78C65667" w14:textId="11E1CE33" w:rsidR="008C2A69" w:rsidRPr="007D6F61" w:rsidRDefault="008C2A69" w:rsidP="00DE57AB">
            <w:pPr>
              <w:spacing w:line="360" w:lineRule="auto"/>
              <w:rPr>
                <w:rFonts w:cs="Times New Roman"/>
              </w:rPr>
            </w:pPr>
            <w:r w:rsidRPr="007D6F61">
              <w:rPr>
                <w:rStyle w:val="Strong"/>
              </w:rPr>
              <w:t xml:space="preserve">Hydroponics &amp; </w:t>
            </w:r>
            <w:proofErr w:type="spellStart"/>
            <w:r w:rsidRPr="007D6F61">
              <w:rPr>
                <w:rStyle w:val="Strong"/>
              </w:rPr>
              <w:t>Aeroponics</w:t>
            </w:r>
            <w:proofErr w:type="spellEnd"/>
          </w:p>
        </w:tc>
        <w:tc>
          <w:tcPr>
            <w:tcW w:w="2275" w:type="dxa"/>
            <w:vAlign w:val="center"/>
          </w:tcPr>
          <w:p w14:paraId="16AF0F95" w14:textId="1EB027F0" w:rsidR="008C2A69" w:rsidRPr="007D6F61" w:rsidRDefault="008C2A69" w:rsidP="00DE57AB">
            <w:pPr>
              <w:spacing w:line="360" w:lineRule="auto"/>
              <w:rPr>
                <w:rFonts w:cs="Times New Roman"/>
              </w:rPr>
            </w:pPr>
            <w:r w:rsidRPr="007D6F61">
              <w:t>Water usage efficiency, crop yield</w:t>
            </w:r>
          </w:p>
        </w:tc>
        <w:tc>
          <w:tcPr>
            <w:tcW w:w="2101" w:type="dxa"/>
            <w:vAlign w:val="center"/>
          </w:tcPr>
          <w:p w14:paraId="54F58817" w14:textId="66F8D882" w:rsidR="008C2A69" w:rsidRPr="007D6F61" w:rsidRDefault="008C2A69" w:rsidP="00DE57AB">
            <w:pPr>
              <w:spacing w:line="360" w:lineRule="auto"/>
              <w:rPr>
                <w:rFonts w:cs="Times New Roman"/>
              </w:rPr>
            </w:pPr>
            <w:r w:rsidRPr="007D6F61">
              <w:t>Crop yield per unit of water used</w:t>
            </w:r>
          </w:p>
        </w:tc>
        <w:tc>
          <w:tcPr>
            <w:tcW w:w="1056" w:type="dxa"/>
            <w:vAlign w:val="center"/>
          </w:tcPr>
          <w:p w14:paraId="130932AA" w14:textId="7396E783" w:rsidR="008C2A69" w:rsidRPr="007D6F61" w:rsidRDefault="008C2A69" w:rsidP="00DE57AB">
            <w:pPr>
              <w:spacing w:line="360" w:lineRule="auto"/>
              <w:rPr>
                <w:rFonts w:cs="Times New Roman"/>
                <w:b/>
                <w:bCs/>
              </w:rPr>
            </w:pPr>
            <w:r w:rsidRPr="007D6F61">
              <w:t>Ratio Scale</w:t>
            </w:r>
          </w:p>
        </w:tc>
        <w:tc>
          <w:tcPr>
            <w:tcW w:w="1786" w:type="dxa"/>
            <w:vAlign w:val="center"/>
          </w:tcPr>
          <w:p w14:paraId="62E955A9" w14:textId="7F3C8931" w:rsidR="008C2A69" w:rsidRPr="007D6F61" w:rsidRDefault="008C2A69" w:rsidP="00DE57AB">
            <w:pPr>
              <w:spacing w:line="360" w:lineRule="auto"/>
              <w:rPr>
                <w:rFonts w:cs="Times New Roman"/>
              </w:rPr>
            </w:pPr>
            <w:r w:rsidRPr="007D6F61">
              <w:t>Regression Analysis, ANOVA</w:t>
            </w:r>
          </w:p>
        </w:tc>
      </w:tr>
      <w:tr w:rsidR="008C2A69" w:rsidRPr="007D6F61" w14:paraId="5286BFC1" w14:textId="77777777" w:rsidTr="00E368AB">
        <w:tc>
          <w:tcPr>
            <w:tcW w:w="1798" w:type="dxa"/>
            <w:gridSpan w:val="2"/>
            <w:tcBorders>
              <w:bottom w:val="single" w:sz="4" w:space="0" w:color="auto"/>
            </w:tcBorders>
            <w:vAlign w:val="center"/>
          </w:tcPr>
          <w:p w14:paraId="7A6EA747" w14:textId="009356F9" w:rsidR="008C2A69" w:rsidRPr="007D6F61" w:rsidRDefault="008C2A69" w:rsidP="00DE57AB">
            <w:pPr>
              <w:spacing w:line="360" w:lineRule="auto"/>
              <w:rPr>
                <w:rFonts w:cs="Times New Roman"/>
              </w:rPr>
            </w:pPr>
            <w:r w:rsidRPr="007D6F61">
              <w:rPr>
                <w:rStyle w:val="Strong"/>
              </w:rPr>
              <w:t>Irrigation Farming</w:t>
            </w:r>
          </w:p>
        </w:tc>
        <w:tc>
          <w:tcPr>
            <w:tcW w:w="2275" w:type="dxa"/>
            <w:tcBorders>
              <w:bottom w:val="single" w:sz="4" w:space="0" w:color="auto"/>
            </w:tcBorders>
            <w:vAlign w:val="center"/>
          </w:tcPr>
          <w:p w14:paraId="02143B85" w14:textId="2F7C5172" w:rsidR="008C2A69" w:rsidRPr="007D6F61" w:rsidRDefault="008C2A69" w:rsidP="00DE57AB">
            <w:pPr>
              <w:spacing w:line="360" w:lineRule="auto"/>
              <w:rPr>
                <w:rFonts w:cs="Times New Roman"/>
                <w:shd w:val="clear" w:color="auto" w:fill="FFFFFF"/>
              </w:rPr>
            </w:pPr>
            <w:r w:rsidRPr="007D6F61">
              <w:t>Access to irrigation, yield per acre</w:t>
            </w:r>
          </w:p>
        </w:tc>
        <w:tc>
          <w:tcPr>
            <w:tcW w:w="2101" w:type="dxa"/>
            <w:tcBorders>
              <w:bottom w:val="single" w:sz="4" w:space="0" w:color="auto"/>
            </w:tcBorders>
            <w:vAlign w:val="center"/>
          </w:tcPr>
          <w:p w14:paraId="5D3C0002" w14:textId="4F4D44BA" w:rsidR="008C2A69" w:rsidRPr="007D6F61" w:rsidRDefault="008C2A69" w:rsidP="00DE57AB">
            <w:pPr>
              <w:spacing w:line="360" w:lineRule="auto"/>
              <w:rPr>
                <w:rFonts w:cs="Times New Roman"/>
              </w:rPr>
            </w:pPr>
            <w:r w:rsidRPr="007D6F61">
              <w:t>Hectares under irrigation, income changes</w:t>
            </w:r>
          </w:p>
        </w:tc>
        <w:tc>
          <w:tcPr>
            <w:tcW w:w="1056" w:type="dxa"/>
            <w:tcBorders>
              <w:bottom w:val="single" w:sz="4" w:space="0" w:color="auto"/>
            </w:tcBorders>
            <w:vAlign w:val="center"/>
          </w:tcPr>
          <w:p w14:paraId="61B43B35" w14:textId="62526F65" w:rsidR="008C2A69" w:rsidRPr="007D6F61" w:rsidRDefault="008C2A69" w:rsidP="00DE57AB">
            <w:pPr>
              <w:spacing w:line="360" w:lineRule="auto"/>
              <w:rPr>
                <w:rFonts w:cs="Times New Roman"/>
              </w:rPr>
            </w:pPr>
            <w:r w:rsidRPr="007D6F61">
              <w:t>Ratio Scale</w:t>
            </w:r>
          </w:p>
        </w:tc>
        <w:tc>
          <w:tcPr>
            <w:tcW w:w="1786" w:type="dxa"/>
            <w:tcBorders>
              <w:bottom w:val="single" w:sz="4" w:space="0" w:color="auto"/>
            </w:tcBorders>
            <w:vAlign w:val="center"/>
          </w:tcPr>
          <w:p w14:paraId="5A503825" w14:textId="0F88535B" w:rsidR="008C2A69" w:rsidRPr="007D6F61" w:rsidRDefault="008C2A69" w:rsidP="00DE57AB">
            <w:pPr>
              <w:spacing w:line="360" w:lineRule="auto"/>
              <w:rPr>
                <w:rFonts w:cs="Times New Roman"/>
              </w:rPr>
            </w:pPr>
            <w:r w:rsidRPr="007D6F61">
              <w:t>Correlation Analysis, Descriptive Statistics</w:t>
            </w:r>
          </w:p>
        </w:tc>
      </w:tr>
      <w:tr w:rsidR="008C2A69" w:rsidRPr="007D6F61" w14:paraId="37213344" w14:textId="77777777" w:rsidTr="00E368AB">
        <w:tc>
          <w:tcPr>
            <w:tcW w:w="1798" w:type="dxa"/>
            <w:gridSpan w:val="2"/>
            <w:tcBorders>
              <w:top w:val="single" w:sz="4" w:space="0" w:color="auto"/>
              <w:bottom w:val="single" w:sz="4" w:space="0" w:color="auto"/>
            </w:tcBorders>
          </w:tcPr>
          <w:p w14:paraId="16772090" w14:textId="77777777" w:rsidR="008C2A69" w:rsidRPr="007D6F61" w:rsidRDefault="008C2A69" w:rsidP="00DE57AB">
            <w:pPr>
              <w:spacing w:line="360" w:lineRule="auto"/>
              <w:rPr>
                <w:rFonts w:cs="Times New Roman"/>
                <w:b/>
                <w:bCs/>
              </w:rPr>
            </w:pPr>
          </w:p>
        </w:tc>
        <w:tc>
          <w:tcPr>
            <w:tcW w:w="2275" w:type="dxa"/>
            <w:tcBorders>
              <w:top w:val="single" w:sz="4" w:space="0" w:color="auto"/>
              <w:bottom w:val="single" w:sz="4" w:space="0" w:color="auto"/>
            </w:tcBorders>
          </w:tcPr>
          <w:p w14:paraId="7328F8CB" w14:textId="77777777" w:rsidR="008C2A69" w:rsidRPr="007D6F61" w:rsidRDefault="008C2A69" w:rsidP="00DE57AB">
            <w:pPr>
              <w:spacing w:line="360" w:lineRule="auto"/>
              <w:rPr>
                <w:rFonts w:cs="Times New Roman"/>
                <w:b/>
                <w:bCs/>
              </w:rPr>
            </w:pPr>
            <w:r w:rsidRPr="007D6F61">
              <w:rPr>
                <w:rFonts w:cs="Times New Roman"/>
                <w:b/>
                <w:bCs/>
              </w:rPr>
              <w:t>Dependent variable</w:t>
            </w:r>
          </w:p>
        </w:tc>
        <w:tc>
          <w:tcPr>
            <w:tcW w:w="2101" w:type="dxa"/>
            <w:tcBorders>
              <w:top w:val="single" w:sz="4" w:space="0" w:color="auto"/>
              <w:bottom w:val="single" w:sz="4" w:space="0" w:color="auto"/>
            </w:tcBorders>
          </w:tcPr>
          <w:p w14:paraId="05DD84B4" w14:textId="77777777" w:rsidR="008C2A69" w:rsidRPr="007D6F61" w:rsidRDefault="008C2A69" w:rsidP="00DE57AB">
            <w:pPr>
              <w:spacing w:line="360" w:lineRule="auto"/>
              <w:rPr>
                <w:rFonts w:cs="Times New Roman"/>
                <w:b/>
                <w:bCs/>
              </w:rPr>
            </w:pPr>
          </w:p>
        </w:tc>
        <w:tc>
          <w:tcPr>
            <w:tcW w:w="1056" w:type="dxa"/>
            <w:tcBorders>
              <w:top w:val="single" w:sz="4" w:space="0" w:color="auto"/>
              <w:bottom w:val="single" w:sz="4" w:space="0" w:color="auto"/>
            </w:tcBorders>
          </w:tcPr>
          <w:p w14:paraId="1E3891BC" w14:textId="77777777" w:rsidR="008C2A69" w:rsidRPr="007D6F61" w:rsidRDefault="008C2A69" w:rsidP="00DE57AB">
            <w:pPr>
              <w:spacing w:line="360" w:lineRule="auto"/>
              <w:rPr>
                <w:rFonts w:cs="Times New Roman"/>
                <w:b/>
                <w:bCs/>
              </w:rPr>
            </w:pPr>
          </w:p>
        </w:tc>
        <w:tc>
          <w:tcPr>
            <w:tcW w:w="1786" w:type="dxa"/>
            <w:tcBorders>
              <w:top w:val="single" w:sz="4" w:space="0" w:color="auto"/>
              <w:bottom w:val="single" w:sz="4" w:space="0" w:color="auto"/>
            </w:tcBorders>
          </w:tcPr>
          <w:p w14:paraId="7B3B9071" w14:textId="77777777" w:rsidR="008C2A69" w:rsidRPr="007D6F61" w:rsidRDefault="008C2A69" w:rsidP="00DE57AB">
            <w:pPr>
              <w:spacing w:line="360" w:lineRule="auto"/>
              <w:rPr>
                <w:rFonts w:cs="Times New Roman"/>
                <w:b/>
                <w:bCs/>
              </w:rPr>
            </w:pPr>
          </w:p>
        </w:tc>
      </w:tr>
      <w:tr w:rsidR="008C2A69" w:rsidRPr="007D6F61" w14:paraId="65E1E594" w14:textId="77777777" w:rsidTr="00E368AB">
        <w:tc>
          <w:tcPr>
            <w:tcW w:w="1798" w:type="dxa"/>
            <w:gridSpan w:val="2"/>
            <w:tcBorders>
              <w:top w:val="single" w:sz="4" w:space="0" w:color="auto"/>
              <w:bottom w:val="single" w:sz="4" w:space="0" w:color="auto"/>
            </w:tcBorders>
            <w:vAlign w:val="center"/>
          </w:tcPr>
          <w:p w14:paraId="0FB8870E" w14:textId="1D6E75B2" w:rsidR="008C2A69" w:rsidRPr="007D6F61" w:rsidRDefault="008C2A69" w:rsidP="00DE57AB">
            <w:pPr>
              <w:spacing w:line="360" w:lineRule="auto"/>
              <w:rPr>
                <w:rFonts w:cs="Times New Roman"/>
              </w:rPr>
            </w:pPr>
            <w:r w:rsidRPr="007D6F61">
              <w:rPr>
                <w:rStyle w:val="Strong"/>
              </w:rPr>
              <w:t>Socio-economic Development</w:t>
            </w:r>
          </w:p>
        </w:tc>
        <w:tc>
          <w:tcPr>
            <w:tcW w:w="2275" w:type="dxa"/>
            <w:tcBorders>
              <w:top w:val="single" w:sz="4" w:space="0" w:color="auto"/>
              <w:bottom w:val="single" w:sz="4" w:space="0" w:color="auto"/>
            </w:tcBorders>
            <w:vAlign w:val="center"/>
          </w:tcPr>
          <w:p w14:paraId="3521E546" w14:textId="4D9C46BA" w:rsidR="008C2A69" w:rsidRPr="007D6F61" w:rsidRDefault="008C2A69" w:rsidP="00DE57AB">
            <w:pPr>
              <w:spacing w:line="360" w:lineRule="auto"/>
              <w:rPr>
                <w:rFonts w:cs="Times New Roman"/>
              </w:rPr>
            </w:pPr>
            <w:r w:rsidRPr="007D6F61">
              <w:t xml:space="preserve">Income levels, employment, </w:t>
            </w:r>
            <w:r w:rsidR="005431C0" w:rsidRPr="007D6F61">
              <w:t xml:space="preserve">and </w:t>
            </w:r>
            <w:r w:rsidRPr="007D6F61">
              <w:t>food security</w:t>
            </w:r>
          </w:p>
        </w:tc>
        <w:tc>
          <w:tcPr>
            <w:tcW w:w="2101" w:type="dxa"/>
            <w:tcBorders>
              <w:top w:val="single" w:sz="4" w:space="0" w:color="auto"/>
              <w:bottom w:val="single" w:sz="4" w:space="0" w:color="auto"/>
            </w:tcBorders>
            <w:vAlign w:val="center"/>
          </w:tcPr>
          <w:p w14:paraId="70658951" w14:textId="6ABB27D0" w:rsidR="008C2A69" w:rsidRPr="007D6F61" w:rsidRDefault="008C2A69" w:rsidP="00DE57AB">
            <w:pPr>
              <w:spacing w:line="360" w:lineRule="auto"/>
              <w:rPr>
                <w:rFonts w:cs="Times New Roman"/>
              </w:rPr>
            </w:pPr>
            <w:r w:rsidRPr="007D6F61">
              <w:t xml:space="preserve">Household income, employment rate, </w:t>
            </w:r>
            <w:r w:rsidR="005431C0" w:rsidRPr="007D6F61">
              <w:t xml:space="preserve">and </w:t>
            </w:r>
            <w:r w:rsidRPr="007D6F61">
              <w:t>food availability</w:t>
            </w:r>
          </w:p>
        </w:tc>
        <w:tc>
          <w:tcPr>
            <w:tcW w:w="1056" w:type="dxa"/>
            <w:tcBorders>
              <w:top w:val="single" w:sz="4" w:space="0" w:color="auto"/>
              <w:bottom w:val="single" w:sz="4" w:space="0" w:color="auto"/>
            </w:tcBorders>
            <w:vAlign w:val="center"/>
          </w:tcPr>
          <w:p w14:paraId="3CF83033" w14:textId="00A76EB1" w:rsidR="008C2A69" w:rsidRPr="007D6F61" w:rsidRDefault="008C2A69" w:rsidP="00DE57AB">
            <w:pPr>
              <w:spacing w:line="360" w:lineRule="auto"/>
              <w:rPr>
                <w:rFonts w:cs="Times New Roman"/>
              </w:rPr>
            </w:pPr>
            <w:r w:rsidRPr="007D6F61">
              <w:t>Ordinal Scale</w:t>
            </w:r>
          </w:p>
        </w:tc>
        <w:tc>
          <w:tcPr>
            <w:tcW w:w="1786" w:type="dxa"/>
            <w:tcBorders>
              <w:top w:val="single" w:sz="4" w:space="0" w:color="auto"/>
              <w:bottom w:val="single" w:sz="4" w:space="0" w:color="auto"/>
            </w:tcBorders>
            <w:vAlign w:val="center"/>
          </w:tcPr>
          <w:p w14:paraId="185DE9E0" w14:textId="27DF1ADF" w:rsidR="008C2A69" w:rsidRPr="007D6F61" w:rsidRDefault="008C2A69" w:rsidP="005431C0">
            <w:pPr>
              <w:spacing w:line="360" w:lineRule="auto"/>
              <w:rPr>
                <w:rFonts w:cs="Times New Roman"/>
              </w:rPr>
            </w:pPr>
            <w:r w:rsidRPr="007D6F61">
              <w:t xml:space="preserve">Descriptive </w:t>
            </w:r>
            <w:r w:rsidR="005431C0" w:rsidRPr="007D6F61">
              <w:t>Statistics</w:t>
            </w:r>
            <w:r w:rsidRPr="007D6F61">
              <w:t>, Inferential Analysis</w:t>
            </w:r>
          </w:p>
        </w:tc>
      </w:tr>
      <w:bookmarkEnd w:id="67"/>
    </w:tbl>
    <w:p w14:paraId="50A84C5D" w14:textId="63866F37" w:rsidR="005C5349" w:rsidRPr="007D6F61" w:rsidRDefault="005C5349" w:rsidP="00DE57AB">
      <w:pPr>
        <w:spacing w:line="360" w:lineRule="auto"/>
      </w:pPr>
    </w:p>
    <w:p w14:paraId="37656C3E" w14:textId="77777777" w:rsidR="005C5349" w:rsidRPr="007D6F61" w:rsidRDefault="005C5349" w:rsidP="00DE57AB">
      <w:pPr>
        <w:spacing w:line="360" w:lineRule="auto"/>
      </w:pPr>
    </w:p>
    <w:p w14:paraId="260187C3" w14:textId="72394AEF" w:rsidR="005C43B6" w:rsidRPr="007D6F61" w:rsidRDefault="005C43B6" w:rsidP="00DE57AB">
      <w:pPr>
        <w:spacing w:line="360" w:lineRule="auto"/>
      </w:pPr>
      <w:r w:rsidRPr="007D6F61">
        <w:br w:type="page"/>
      </w:r>
    </w:p>
    <w:p w14:paraId="4D05E437" w14:textId="77777777" w:rsidR="00AD22E2" w:rsidRPr="007D6F61" w:rsidRDefault="00AD22E2" w:rsidP="00DE57AB">
      <w:pPr>
        <w:pStyle w:val="Heading1"/>
      </w:pPr>
      <w:bookmarkStart w:id="68" w:name="_Toc176467015"/>
      <w:bookmarkStart w:id="69" w:name="_Toc178097793"/>
      <w:bookmarkStart w:id="70" w:name="_Toc186943316"/>
      <w:bookmarkStart w:id="71" w:name="_Toc203476422"/>
      <w:r w:rsidRPr="007D6F61">
        <w:t>CHAPTER THREE</w:t>
      </w:r>
      <w:bookmarkEnd w:id="68"/>
      <w:bookmarkEnd w:id="69"/>
      <w:bookmarkEnd w:id="70"/>
      <w:bookmarkEnd w:id="71"/>
    </w:p>
    <w:p w14:paraId="7610EED0" w14:textId="77777777" w:rsidR="00AD22E2" w:rsidRPr="007D6F61" w:rsidRDefault="00AD22E2" w:rsidP="00DE57AB">
      <w:pPr>
        <w:pStyle w:val="Heading1"/>
      </w:pPr>
      <w:bookmarkStart w:id="72" w:name="_Toc176467016"/>
      <w:bookmarkStart w:id="73" w:name="_Toc178097794"/>
      <w:bookmarkStart w:id="74" w:name="_Toc186943317"/>
      <w:bookmarkStart w:id="75" w:name="_Toc203476423"/>
      <w:r w:rsidRPr="007D6F61">
        <w:t>RESEARCH DESIGN AND METHODOLOGY</w:t>
      </w:r>
      <w:bookmarkEnd w:id="72"/>
      <w:bookmarkEnd w:id="73"/>
      <w:bookmarkEnd w:id="74"/>
      <w:bookmarkEnd w:id="75"/>
    </w:p>
    <w:p w14:paraId="071508F9" w14:textId="16C62E8F" w:rsidR="00AD22E2" w:rsidRPr="007D6F61" w:rsidRDefault="00AD22E2" w:rsidP="00DE57AB">
      <w:pPr>
        <w:pStyle w:val="Heading2"/>
        <w:spacing w:line="360" w:lineRule="auto"/>
        <w:rPr>
          <w:b w:val="0"/>
        </w:rPr>
      </w:pPr>
      <w:bookmarkStart w:id="76" w:name="_Toc176467017"/>
      <w:bookmarkStart w:id="77" w:name="_Toc178097795"/>
      <w:bookmarkStart w:id="78" w:name="_Toc186943318"/>
      <w:bookmarkStart w:id="79" w:name="_Toc203476424"/>
      <w:r w:rsidRPr="007D6F61">
        <w:t>3.0 Introduction</w:t>
      </w:r>
      <w:bookmarkEnd w:id="76"/>
      <w:bookmarkEnd w:id="77"/>
      <w:bookmarkEnd w:id="78"/>
      <w:bookmarkEnd w:id="79"/>
      <w:r w:rsidRPr="007D6F61">
        <w:t xml:space="preserve"> </w:t>
      </w:r>
    </w:p>
    <w:p w14:paraId="3176BBF8" w14:textId="54EC44B7" w:rsidR="005C43B6"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The methodology section, an essential part of any research, outlines the research design, target population, sampling techniques, data collection instruments, and procedures used to ensure the validity and reliability of the study. This chapter also discusses ethical considerations adhered to in conducting the research.</w:t>
      </w:r>
    </w:p>
    <w:p w14:paraId="0CDD0C9F" w14:textId="77777777" w:rsidR="00AD22E2" w:rsidRPr="007D6F61" w:rsidRDefault="005C43B6" w:rsidP="00A30976">
      <w:pPr>
        <w:pStyle w:val="Heading2"/>
        <w:rPr>
          <w:rFonts w:eastAsia="Times New Roman"/>
        </w:rPr>
      </w:pPr>
      <w:bookmarkStart w:id="80" w:name="_Toc203476425"/>
      <w:r w:rsidRPr="007D6F61">
        <w:rPr>
          <w:rFonts w:eastAsia="Times New Roman"/>
        </w:rPr>
        <w:t>3.1 Research Design</w:t>
      </w:r>
      <w:bookmarkEnd w:id="80"/>
    </w:p>
    <w:p w14:paraId="3315E140" w14:textId="561F611A" w:rsidR="005C43B6"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A descriptive research design was adopted for this study. This design is suitable for studies that seek to provide an accurate representation of characteristics, behaviors, and other aspects of a given population. The study employed both qualitative and quantitative approaches to assess the impact of various agricultural practices on socio-economic development in Nandi County. Data was collected using structured questionnaires, interviews, and observations to obtain reliable and valid findings.</w:t>
      </w:r>
    </w:p>
    <w:p w14:paraId="34D70BBD" w14:textId="77777777" w:rsidR="00AD22E2" w:rsidRPr="007D6F61" w:rsidRDefault="005C43B6" w:rsidP="00A30976">
      <w:pPr>
        <w:pStyle w:val="Heading2"/>
        <w:rPr>
          <w:rFonts w:eastAsia="Times New Roman"/>
        </w:rPr>
      </w:pPr>
      <w:bookmarkStart w:id="81" w:name="_Toc203476426"/>
      <w:r w:rsidRPr="007D6F61">
        <w:rPr>
          <w:rFonts w:eastAsia="Times New Roman"/>
        </w:rPr>
        <w:t>3.2 Target Population</w:t>
      </w:r>
      <w:bookmarkEnd w:id="81"/>
    </w:p>
    <w:p w14:paraId="696F2B04" w14:textId="1837D48E" w:rsidR="005C43B6" w:rsidRPr="007D6F61" w:rsidRDefault="00C122EB"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Farmers taking part in Nandi County's National Agricultural and Rural Inclusive Growth Project (NARIGP) were among the study's target group. Agricultural officers, local government representatives, and community leaders engaged in agricultural projects were also the focus of the study.</w:t>
      </w:r>
    </w:p>
    <w:p w14:paraId="255E9E05" w14:textId="7F9F1596" w:rsidR="00D356E2" w:rsidRPr="007D6F61" w:rsidRDefault="00D356E2" w:rsidP="00D356E2">
      <w:pPr>
        <w:pStyle w:val="Caption"/>
        <w:rPr>
          <w:rFonts w:eastAsia="Times New Roman" w:cs="Times New Roman"/>
          <w:b/>
          <w:i w:val="0"/>
          <w:color w:val="auto"/>
          <w:kern w:val="0"/>
          <w:sz w:val="24"/>
          <w:szCs w:val="24"/>
          <w14:ligatures w14:val="none"/>
        </w:rPr>
      </w:pPr>
      <w:bookmarkStart w:id="82" w:name="_Toc202495029"/>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0022678D" w:rsidRPr="007D6F61">
        <w:rPr>
          <w:b/>
          <w:i w:val="0"/>
          <w:noProof/>
          <w:color w:val="auto"/>
          <w:sz w:val="24"/>
          <w:szCs w:val="24"/>
        </w:rPr>
        <w:t>3</w:t>
      </w:r>
      <w:r w:rsidRPr="007D6F61">
        <w:rPr>
          <w:b/>
          <w:i w:val="0"/>
          <w:color w:val="auto"/>
          <w:sz w:val="24"/>
          <w:szCs w:val="24"/>
        </w:rPr>
        <w:fldChar w:fldCharType="end"/>
      </w:r>
      <w:r w:rsidRPr="007D6F61">
        <w:rPr>
          <w:b/>
          <w:i w:val="0"/>
          <w:color w:val="auto"/>
          <w:sz w:val="24"/>
          <w:szCs w:val="24"/>
        </w:rPr>
        <w:t xml:space="preserve">: </w:t>
      </w:r>
      <w:r w:rsidRPr="007D6F61">
        <w:rPr>
          <w:rFonts w:eastAsia="Times New Roman" w:cs="Times New Roman"/>
          <w:bCs/>
          <w:i w:val="0"/>
          <w:color w:val="auto"/>
          <w:kern w:val="0"/>
          <w:sz w:val="24"/>
          <w:szCs w:val="24"/>
          <w14:ligatures w14:val="none"/>
        </w:rPr>
        <w:t>Target Population</w:t>
      </w:r>
      <w:bookmarkEnd w:id="82"/>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D356E2" w:rsidRPr="007D6F61" w14:paraId="7D361309" w14:textId="77777777" w:rsidTr="00F51B38">
        <w:trPr>
          <w:tblHeader/>
        </w:trPr>
        <w:tc>
          <w:tcPr>
            <w:tcW w:w="3116" w:type="dxa"/>
            <w:tcBorders>
              <w:top w:val="single" w:sz="4" w:space="0" w:color="auto"/>
              <w:bottom w:val="single" w:sz="4" w:space="0" w:color="auto"/>
            </w:tcBorders>
          </w:tcPr>
          <w:p w14:paraId="2C3CD791" w14:textId="1965B3D3" w:rsidR="00D356E2" w:rsidRPr="007D6F61" w:rsidRDefault="00D356E2"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Category</w:t>
            </w:r>
          </w:p>
        </w:tc>
        <w:tc>
          <w:tcPr>
            <w:tcW w:w="3117" w:type="dxa"/>
            <w:tcBorders>
              <w:top w:val="single" w:sz="4" w:space="0" w:color="auto"/>
              <w:bottom w:val="single" w:sz="4" w:space="0" w:color="auto"/>
            </w:tcBorders>
          </w:tcPr>
          <w:p w14:paraId="3526A4E0" w14:textId="3A1AEB21" w:rsidR="00D356E2" w:rsidRPr="007D6F61" w:rsidRDefault="00D356E2"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Target Population</w:t>
            </w:r>
          </w:p>
        </w:tc>
        <w:tc>
          <w:tcPr>
            <w:tcW w:w="3117" w:type="dxa"/>
            <w:tcBorders>
              <w:top w:val="single" w:sz="4" w:space="0" w:color="auto"/>
              <w:bottom w:val="single" w:sz="4" w:space="0" w:color="auto"/>
            </w:tcBorders>
          </w:tcPr>
          <w:p w14:paraId="268FFEFE" w14:textId="6CE47227" w:rsidR="00D356E2" w:rsidRPr="007D6F61" w:rsidRDefault="00D356E2"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Percentage</w:t>
            </w:r>
          </w:p>
        </w:tc>
      </w:tr>
      <w:tr w:rsidR="00D356E2" w:rsidRPr="007D6F61" w14:paraId="41D3AA22" w14:textId="77777777" w:rsidTr="00F51B38">
        <w:tc>
          <w:tcPr>
            <w:tcW w:w="3116" w:type="dxa"/>
            <w:tcBorders>
              <w:top w:val="single" w:sz="4" w:space="0" w:color="auto"/>
            </w:tcBorders>
            <w:vAlign w:val="center"/>
          </w:tcPr>
          <w:p w14:paraId="1E854C63" w14:textId="2AAEFE9A"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Farmers</w:t>
            </w:r>
          </w:p>
        </w:tc>
        <w:tc>
          <w:tcPr>
            <w:tcW w:w="3117" w:type="dxa"/>
            <w:tcBorders>
              <w:top w:val="single" w:sz="4" w:space="0" w:color="auto"/>
            </w:tcBorders>
            <w:vAlign w:val="center"/>
          </w:tcPr>
          <w:p w14:paraId="7AD03F36" w14:textId="166A18AA"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300</w:t>
            </w:r>
          </w:p>
        </w:tc>
        <w:tc>
          <w:tcPr>
            <w:tcW w:w="3117" w:type="dxa"/>
            <w:tcBorders>
              <w:top w:val="single" w:sz="4" w:space="0" w:color="auto"/>
            </w:tcBorders>
            <w:vAlign w:val="center"/>
          </w:tcPr>
          <w:p w14:paraId="2216053D" w14:textId="7F40E681"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75%</w:t>
            </w:r>
          </w:p>
        </w:tc>
      </w:tr>
      <w:tr w:rsidR="00D356E2" w:rsidRPr="007D6F61" w14:paraId="72BCAA5E" w14:textId="77777777" w:rsidTr="00F51B38">
        <w:tc>
          <w:tcPr>
            <w:tcW w:w="3116" w:type="dxa"/>
            <w:vAlign w:val="center"/>
          </w:tcPr>
          <w:p w14:paraId="7894B181" w14:textId="28C83EC4"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Agricultural Officers</w:t>
            </w:r>
          </w:p>
        </w:tc>
        <w:tc>
          <w:tcPr>
            <w:tcW w:w="3117" w:type="dxa"/>
            <w:vAlign w:val="center"/>
          </w:tcPr>
          <w:p w14:paraId="7B6AAA31" w14:textId="251CA292"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50</w:t>
            </w:r>
          </w:p>
        </w:tc>
        <w:tc>
          <w:tcPr>
            <w:tcW w:w="3117" w:type="dxa"/>
            <w:vAlign w:val="center"/>
          </w:tcPr>
          <w:p w14:paraId="461019DA" w14:textId="56958BD0"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12.5%</w:t>
            </w:r>
          </w:p>
        </w:tc>
      </w:tr>
      <w:tr w:rsidR="00D356E2" w:rsidRPr="007D6F61" w14:paraId="7FFA7AE4" w14:textId="77777777" w:rsidTr="00F51B38">
        <w:tc>
          <w:tcPr>
            <w:tcW w:w="3116" w:type="dxa"/>
            <w:vAlign w:val="center"/>
          </w:tcPr>
          <w:p w14:paraId="1886A3FA" w14:textId="0B24DBE1"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Local Government Officials</w:t>
            </w:r>
          </w:p>
        </w:tc>
        <w:tc>
          <w:tcPr>
            <w:tcW w:w="3117" w:type="dxa"/>
            <w:vAlign w:val="center"/>
          </w:tcPr>
          <w:p w14:paraId="004D6B57" w14:textId="2013F7F8"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30</w:t>
            </w:r>
          </w:p>
        </w:tc>
        <w:tc>
          <w:tcPr>
            <w:tcW w:w="3117" w:type="dxa"/>
            <w:vAlign w:val="center"/>
          </w:tcPr>
          <w:p w14:paraId="351BA0F4" w14:textId="391CA588"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7.5%</w:t>
            </w:r>
          </w:p>
        </w:tc>
      </w:tr>
      <w:tr w:rsidR="00D356E2" w:rsidRPr="007D6F61" w14:paraId="396E4406" w14:textId="77777777" w:rsidTr="00F51B38">
        <w:tc>
          <w:tcPr>
            <w:tcW w:w="3116" w:type="dxa"/>
            <w:vAlign w:val="center"/>
          </w:tcPr>
          <w:p w14:paraId="7032C44C" w14:textId="33FEA04A"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Total</w:t>
            </w:r>
          </w:p>
        </w:tc>
        <w:tc>
          <w:tcPr>
            <w:tcW w:w="3117" w:type="dxa"/>
            <w:vAlign w:val="center"/>
          </w:tcPr>
          <w:p w14:paraId="66A191AA" w14:textId="4A580A94"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400</w:t>
            </w:r>
          </w:p>
        </w:tc>
        <w:tc>
          <w:tcPr>
            <w:tcW w:w="3117" w:type="dxa"/>
            <w:vAlign w:val="center"/>
          </w:tcPr>
          <w:p w14:paraId="5F5E22EA" w14:textId="2E9AB0FD"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100%</w:t>
            </w:r>
          </w:p>
        </w:tc>
      </w:tr>
    </w:tbl>
    <w:p w14:paraId="262194BC" w14:textId="77777777" w:rsidR="00B91780" w:rsidRPr="007D6F61" w:rsidRDefault="00B91780" w:rsidP="00DE57AB">
      <w:pPr>
        <w:spacing w:before="100" w:beforeAutospacing="1" w:after="100" w:afterAutospacing="1" w:line="360" w:lineRule="auto"/>
        <w:jc w:val="left"/>
        <w:rPr>
          <w:rFonts w:eastAsia="Times New Roman" w:cs="Times New Roman"/>
          <w:kern w:val="0"/>
          <w14:ligatures w14:val="none"/>
        </w:rPr>
      </w:pPr>
    </w:p>
    <w:p w14:paraId="5DD98F14" w14:textId="77777777" w:rsidR="005C43B6" w:rsidRPr="007D6F61" w:rsidRDefault="005C43B6" w:rsidP="00A30976">
      <w:pPr>
        <w:pStyle w:val="Heading2"/>
        <w:rPr>
          <w:rFonts w:eastAsia="Times New Roman"/>
        </w:rPr>
      </w:pPr>
      <w:bookmarkStart w:id="83" w:name="_Toc203476427"/>
      <w:r w:rsidRPr="007D6F61">
        <w:rPr>
          <w:rFonts w:eastAsia="Times New Roman"/>
        </w:rPr>
        <w:t>3.3 Sample and Sampling Technique</w:t>
      </w:r>
      <w:bookmarkEnd w:id="83"/>
    </w:p>
    <w:p w14:paraId="51ABD4AB" w14:textId="77777777" w:rsidR="006F0A3E"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3.3.1 Sampling Procedure</w:t>
      </w:r>
    </w:p>
    <w:p w14:paraId="7E52E55A" w14:textId="72A8D2CC" w:rsidR="005C43B6"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A sample is a subset of a population selected for a study to represent the whole population (Kothari &amp; Garg, 2019). The study used stratified random sampling to ensure representation across different categories of respondents. As recommended by Kombo &amp; Tromp (2009), a study should employ between 10% and 30% of the target population. Given the size of the target population, a 30% sampling rate was used.</w:t>
      </w:r>
    </w:p>
    <w:p w14:paraId="4D35ADE6" w14:textId="77777777" w:rsidR="005C43B6" w:rsidRPr="007D6F61" w:rsidRDefault="005C43B6" w:rsidP="00DE57AB">
      <w:pPr>
        <w:spacing w:before="100" w:beforeAutospacing="1" w:after="240" w:line="360" w:lineRule="auto"/>
        <w:jc w:val="left"/>
        <w:rPr>
          <w:rFonts w:eastAsia="Times New Roman" w:cs="Times New Roman"/>
          <w:kern w:val="0"/>
          <w14:ligatures w14:val="none"/>
        </w:rPr>
      </w:pPr>
    </w:p>
    <w:p w14:paraId="455FB643" w14:textId="77777777" w:rsidR="00AD22E2"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3.3.2 Sample Size</w:t>
      </w:r>
    </w:p>
    <w:p w14:paraId="1F5D224E" w14:textId="117AE730" w:rsidR="005C43B6"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The study sampled 120 respondents from the target population.</w:t>
      </w:r>
    </w:p>
    <w:p w14:paraId="3303D396" w14:textId="72B4E502" w:rsidR="00D356E2" w:rsidRPr="007D6F61" w:rsidRDefault="00D356E2" w:rsidP="00D356E2">
      <w:pPr>
        <w:pStyle w:val="Caption"/>
        <w:rPr>
          <w:rFonts w:eastAsia="Times New Roman" w:cs="Times New Roman"/>
          <w:i w:val="0"/>
          <w:color w:val="auto"/>
          <w:kern w:val="0"/>
          <w:sz w:val="24"/>
          <w:szCs w:val="24"/>
          <w14:ligatures w14:val="none"/>
        </w:rPr>
      </w:pPr>
      <w:bookmarkStart w:id="84" w:name="_Toc202495030"/>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0022678D" w:rsidRPr="007D6F61">
        <w:rPr>
          <w:b/>
          <w:i w:val="0"/>
          <w:noProof/>
          <w:color w:val="auto"/>
          <w:sz w:val="24"/>
          <w:szCs w:val="24"/>
        </w:rPr>
        <w:t>4</w:t>
      </w:r>
      <w:r w:rsidRPr="007D6F61">
        <w:rPr>
          <w:b/>
          <w:i w:val="0"/>
          <w:color w:val="auto"/>
          <w:sz w:val="24"/>
          <w:szCs w:val="24"/>
        </w:rPr>
        <w:fldChar w:fldCharType="end"/>
      </w:r>
      <w:r w:rsidRPr="007D6F61">
        <w:rPr>
          <w:b/>
          <w:i w:val="0"/>
          <w:color w:val="auto"/>
          <w:sz w:val="24"/>
          <w:szCs w:val="24"/>
        </w:rPr>
        <w:t xml:space="preserve">: </w:t>
      </w:r>
      <w:r w:rsidRPr="007D6F61">
        <w:rPr>
          <w:rFonts w:eastAsia="Times New Roman" w:cs="Times New Roman"/>
          <w:bCs/>
          <w:i w:val="0"/>
          <w:color w:val="auto"/>
          <w:kern w:val="0"/>
          <w:sz w:val="24"/>
          <w:szCs w:val="24"/>
          <w14:ligatures w14:val="none"/>
        </w:rPr>
        <w:t>Sample Size</w:t>
      </w:r>
      <w:bookmarkEnd w:id="8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D356E2" w:rsidRPr="007D6F61" w14:paraId="49BBD267" w14:textId="77777777" w:rsidTr="00F51B38">
        <w:trPr>
          <w:tblHeader/>
        </w:trPr>
        <w:tc>
          <w:tcPr>
            <w:tcW w:w="3116" w:type="dxa"/>
            <w:tcBorders>
              <w:top w:val="single" w:sz="4" w:space="0" w:color="auto"/>
              <w:bottom w:val="single" w:sz="4" w:space="0" w:color="auto"/>
            </w:tcBorders>
          </w:tcPr>
          <w:p w14:paraId="44BBCDEA" w14:textId="77777777"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Category</w:t>
            </w:r>
          </w:p>
        </w:tc>
        <w:tc>
          <w:tcPr>
            <w:tcW w:w="3117" w:type="dxa"/>
            <w:tcBorders>
              <w:top w:val="single" w:sz="4" w:space="0" w:color="auto"/>
              <w:bottom w:val="single" w:sz="4" w:space="0" w:color="auto"/>
            </w:tcBorders>
          </w:tcPr>
          <w:p w14:paraId="73D75DA0" w14:textId="77777777"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Target Population</w:t>
            </w:r>
          </w:p>
        </w:tc>
        <w:tc>
          <w:tcPr>
            <w:tcW w:w="3117" w:type="dxa"/>
            <w:tcBorders>
              <w:top w:val="single" w:sz="4" w:space="0" w:color="auto"/>
              <w:bottom w:val="single" w:sz="4" w:space="0" w:color="auto"/>
            </w:tcBorders>
          </w:tcPr>
          <w:p w14:paraId="282FB83D" w14:textId="77777777"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Percentage</w:t>
            </w:r>
          </w:p>
        </w:tc>
      </w:tr>
      <w:tr w:rsidR="00D356E2" w:rsidRPr="007D6F61" w14:paraId="679FA2FC" w14:textId="77777777" w:rsidTr="00F51B38">
        <w:tc>
          <w:tcPr>
            <w:tcW w:w="3116" w:type="dxa"/>
            <w:tcBorders>
              <w:top w:val="single" w:sz="4" w:space="0" w:color="auto"/>
            </w:tcBorders>
            <w:vAlign w:val="center"/>
          </w:tcPr>
          <w:p w14:paraId="458395E1" w14:textId="77777777"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Farmers</w:t>
            </w:r>
          </w:p>
        </w:tc>
        <w:tc>
          <w:tcPr>
            <w:tcW w:w="3117" w:type="dxa"/>
            <w:tcBorders>
              <w:top w:val="single" w:sz="4" w:space="0" w:color="auto"/>
            </w:tcBorders>
            <w:vAlign w:val="center"/>
          </w:tcPr>
          <w:p w14:paraId="6419B81F" w14:textId="77777777"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300</w:t>
            </w:r>
          </w:p>
        </w:tc>
        <w:tc>
          <w:tcPr>
            <w:tcW w:w="3117" w:type="dxa"/>
            <w:tcBorders>
              <w:top w:val="single" w:sz="4" w:space="0" w:color="auto"/>
            </w:tcBorders>
            <w:vAlign w:val="center"/>
          </w:tcPr>
          <w:p w14:paraId="49B95FDE" w14:textId="05DD92CB"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90</w:t>
            </w:r>
          </w:p>
        </w:tc>
      </w:tr>
      <w:tr w:rsidR="00D356E2" w:rsidRPr="007D6F61" w14:paraId="1E542400" w14:textId="77777777" w:rsidTr="00F51B38">
        <w:tc>
          <w:tcPr>
            <w:tcW w:w="3116" w:type="dxa"/>
            <w:vAlign w:val="center"/>
          </w:tcPr>
          <w:p w14:paraId="723C877E" w14:textId="77777777"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Agricultural Officers</w:t>
            </w:r>
          </w:p>
        </w:tc>
        <w:tc>
          <w:tcPr>
            <w:tcW w:w="3117" w:type="dxa"/>
            <w:vAlign w:val="center"/>
          </w:tcPr>
          <w:p w14:paraId="1726E6D6" w14:textId="77777777"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50</w:t>
            </w:r>
          </w:p>
        </w:tc>
        <w:tc>
          <w:tcPr>
            <w:tcW w:w="3117" w:type="dxa"/>
            <w:vAlign w:val="center"/>
          </w:tcPr>
          <w:p w14:paraId="4A724F2C" w14:textId="5F373A2E"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15</w:t>
            </w:r>
          </w:p>
        </w:tc>
      </w:tr>
      <w:tr w:rsidR="00D356E2" w:rsidRPr="007D6F61" w14:paraId="40CE02E7" w14:textId="77777777" w:rsidTr="00F51B38">
        <w:tc>
          <w:tcPr>
            <w:tcW w:w="3116" w:type="dxa"/>
            <w:vAlign w:val="center"/>
          </w:tcPr>
          <w:p w14:paraId="1CF5E5C0" w14:textId="77777777"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Local Government Officials</w:t>
            </w:r>
          </w:p>
        </w:tc>
        <w:tc>
          <w:tcPr>
            <w:tcW w:w="3117" w:type="dxa"/>
            <w:vAlign w:val="center"/>
          </w:tcPr>
          <w:p w14:paraId="207BB0BF" w14:textId="77777777"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30</w:t>
            </w:r>
          </w:p>
        </w:tc>
        <w:tc>
          <w:tcPr>
            <w:tcW w:w="3117" w:type="dxa"/>
            <w:vAlign w:val="center"/>
          </w:tcPr>
          <w:p w14:paraId="4438597E" w14:textId="7FFAAB99" w:rsidR="00D356E2" w:rsidRPr="007D6F61" w:rsidRDefault="00D356E2" w:rsidP="006445E6">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9</w:t>
            </w:r>
          </w:p>
        </w:tc>
      </w:tr>
      <w:tr w:rsidR="00D356E2" w:rsidRPr="007D6F61" w14:paraId="05F5D4A6" w14:textId="77777777" w:rsidTr="00F51B38">
        <w:tc>
          <w:tcPr>
            <w:tcW w:w="3116" w:type="dxa"/>
            <w:vAlign w:val="center"/>
          </w:tcPr>
          <w:p w14:paraId="0DCB4D69" w14:textId="25737256"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Community Leaders</w:t>
            </w:r>
          </w:p>
        </w:tc>
        <w:tc>
          <w:tcPr>
            <w:tcW w:w="3117" w:type="dxa"/>
            <w:vAlign w:val="center"/>
          </w:tcPr>
          <w:p w14:paraId="4B657D3A" w14:textId="58F6121A"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20</w:t>
            </w:r>
          </w:p>
        </w:tc>
        <w:tc>
          <w:tcPr>
            <w:tcW w:w="3117" w:type="dxa"/>
            <w:vAlign w:val="center"/>
          </w:tcPr>
          <w:p w14:paraId="0F81E9DF" w14:textId="73214682"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6</w:t>
            </w:r>
          </w:p>
        </w:tc>
      </w:tr>
      <w:tr w:rsidR="00D356E2" w:rsidRPr="007D6F61" w14:paraId="4E65156C" w14:textId="77777777" w:rsidTr="00F51B38">
        <w:tc>
          <w:tcPr>
            <w:tcW w:w="3116" w:type="dxa"/>
            <w:tcBorders>
              <w:bottom w:val="single" w:sz="4" w:space="0" w:color="auto"/>
            </w:tcBorders>
            <w:vAlign w:val="center"/>
          </w:tcPr>
          <w:p w14:paraId="3A522060" w14:textId="77777777"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Total</w:t>
            </w:r>
          </w:p>
        </w:tc>
        <w:tc>
          <w:tcPr>
            <w:tcW w:w="3117" w:type="dxa"/>
            <w:tcBorders>
              <w:bottom w:val="single" w:sz="4" w:space="0" w:color="auto"/>
            </w:tcBorders>
            <w:vAlign w:val="center"/>
          </w:tcPr>
          <w:p w14:paraId="7BB0CF26" w14:textId="77777777"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400</w:t>
            </w:r>
          </w:p>
        </w:tc>
        <w:tc>
          <w:tcPr>
            <w:tcW w:w="3117" w:type="dxa"/>
            <w:tcBorders>
              <w:bottom w:val="single" w:sz="4" w:space="0" w:color="auto"/>
            </w:tcBorders>
            <w:vAlign w:val="center"/>
          </w:tcPr>
          <w:p w14:paraId="4907E18F" w14:textId="291BB797" w:rsidR="00D356E2" w:rsidRPr="007D6F61" w:rsidRDefault="00D356E2" w:rsidP="00D356E2">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120</w:t>
            </w:r>
          </w:p>
        </w:tc>
      </w:tr>
    </w:tbl>
    <w:p w14:paraId="62009BF7" w14:textId="77777777" w:rsidR="00D356E2" w:rsidRPr="007D6F61" w:rsidRDefault="00D356E2" w:rsidP="00DE57AB">
      <w:pPr>
        <w:spacing w:before="100" w:beforeAutospacing="1" w:after="100" w:afterAutospacing="1" w:line="360" w:lineRule="auto"/>
        <w:jc w:val="left"/>
        <w:rPr>
          <w:rFonts w:eastAsia="Times New Roman" w:cs="Times New Roman"/>
          <w:kern w:val="0"/>
          <w14:ligatures w14:val="none"/>
        </w:rPr>
      </w:pPr>
    </w:p>
    <w:p w14:paraId="5FAE845E" w14:textId="77777777" w:rsidR="00A30976" w:rsidRPr="007D6F61" w:rsidRDefault="005C43B6" w:rsidP="00A30976">
      <w:pPr>
        <w:pStyle w:val="Heading2"/>
        <w:rPr>
          <w:rFonts w:eastAsia="Times New Roman"/>
        </w:rPr>
      </w:pPr>
      <w:bookmarkStart w:id="85" w:name="_Toc203476428"/>
      <w:r w:rsidRPr="007D6F61">
        <w:rPr>
          <w:rFonts w:eastAsia="Times New Roman"/>
        </w:rPr>
        <w:t>3.4 Data Collection Instruments</w:t>
      </w:r>
      <w:bookmarkEnd w:id="85"/>
    </w:p>
    <w:p w14:paraId="3E405349" w14:textId="7C5B8FF4" w:rsidR="005C43B6"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 xml:space="preserve">The study used structured questionnaires and interviews to collect data. The questionnaire had both closed-ended and open-ended questions, designed to gather relevant data on agroforestry, organic farming, hydroponics, </w:t>
      </w:r>
      <w:proofErr w:type="spellStart"/>
      <w:r w:rsidRPr="007D6F61">
        <w:rPr>
          <w:rFonts w:eastAsia="Times New Roman" w:cs="Times New Roman"/>
          <w:kern w:val="0"/>
          <w14:ligatures w14:val="none"/>
        </w:rPr>
        <w:t>aeroponics</w:t>
      </w:r>
      <w:proofErr w:type="spellEnd"/>
      <w:r w:rsidRPr="007D6F61">
        <w:rPr>
          <w:rFonts w:eastAsia="Times New Roman" w:cs="Times New Roman"/>
          <w:kern w:val="0"/>
          <w14:ligatures w14:val="none"/>
        </w:rPr>
        <w:t>, and irrigation farming. A 5-point Likert scale was used for quantitative responses.</w:t>
      </w:r>
    </w:p>
    <w:p w14:paraId="21F395E3" w14:textId="77777777" w:rsidR="00D356E2" w:rsidRPr="007D6F61" w:rsidRDefault="005C43B6" w:rsidP="00A30976">
      <w:pPr>
        <w:pStyle w:val="Heading2"/>
        <w:rPr>
          <w:rFonts w:eastAsia="Times New Roman"/>
        </w:rPr>
      </w:pPr>
      <w:bookmarkStart w:id="86" w:name="_Toc203476429"/>
      <w:r w:rsidRPr="007D6F61">
        <w:rPr>
          <w:rFonts w:eastAsia="Times New Roman"/>
        </w:rPr>
        <w:t>3.5 Pilot Study</w:t>
      </w:r>
      <w:bookmarkEnd w:id="86"/>
    </w:p>
    <w:p w14:paraId="62773684" w14:textId="513CDB5C" w:rsidR="006656DC" w:rsidRPr="007D6F61" w:rsidRDefault="006656DC" w:rsidP="00147882">
      <w:pPr>
        <w:spacing w:line="360" w:lineRule="auto"/>
        <w:rPr>
          <w:rFonts w:eastAsia="Times New Roman" w:cs="Times New Roman"/>
          <w:kern w:val="0"/>
          <w14:ligatures w14:val="none"/>
        </w:rPr>
      </w:pPr>
      <w:r w:rsidRPr="007D6F61">
        <w:t xml:space="preserve">A pilot study was conducted to pre-test and validate the data collection instruments before the commencement of the main study. Pre-testing is essential in identifying ambiguities, testing the effectiveness of questions, and refining data collection procedures to enhance the reliability and validity of the research (Kothari &amp; Garg, 2019; </w:t>
      </w:r>
      <w:proofErr w:type="spellStart"/>
      <w:r w:rsidRPr="007D6F61">
        <w:t>Mugenda</w:t>
      </w:r>
      <w:proofErr w:type="spellEnd"/>
      <w:r w:rsidRPr="007D6F61">
        <w:t xml:space="preserve"> &amp; </w:t>
      </w:r>
      <w:proofErr w:type="spellStart"/>
      <w:r w:rsidRPr="007D6F61">
        <w:t>Mugenda</w:t>
      </w:r>
      <w:proofErr w:type="spellEnd"/>
      <w:r w:rsidRPr="007D6F61">
        <w:t xml:space="preserve">, 2003). The pilot involved 10 respondents from Nandi County participating in the </w:t>
      </w:r>
      <w:r w:rsidRPr="007D6F61">
        <w:rPr>
          <w:rStyle w:val="Strong"/>
          <w:b w:val="0"/>
        </w:rPr>
        <w:t>National Agricultural and Rural Inclusive Growth Project (NARIGP)</w:t>
      </w:r>
      <w:r w:rsidRPr="007D6F61">
        <w:t xml:space="preserve"> who shared similar characteristics with the target population but were excluded from the main study.</w:t>
      </w:r>
    </w:p>
    <w:p w14:paraId="40AE2A80" w14:textId="77777777" w:rsidR="00D356E2"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3.5.1 Validity</w:t>
      </w:r>
    </w:p>
    <w:p w14:paraId="45ED834F" w14:textId="258D8182" w:rsidR="005C43B6"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Validity refers to the accuracy and ability of a research instrument to measure what it is intended to measure (</w:t>
      </w:r>
      <w:proofErr w:type="spellStart"/>
      <w:r w:rsidRPr="007D6F61">
        <w:rPr>
          <w:rFonts w:eastAsia="Times New Roman" w:cs="Times New Roman"/>
          <w:kern w:val="0"/>
          <w14:ligatures w14:val="none"/>
        </w:rPr>
        <w:t>Jaspersen</w:t>
      </w:r>
      <w:proofErr w:type="spellEnd"/>
      <w:r w:rsidRPr="007D6F61">
        <w:rPr>
          <w:rFonts w:eastAsia="Times New Roman" w:cs="Times New Roman"/>
          <w:kern w:val="0"/>
          <w14:ligatures w14:val="none"/>
        </w:rPr>
        <w:t>, 2018). Content validity was ensured through expert review and guidance from the research supervisor.</w:t>
      </w:r>
    </w:p>
    <w:p w14:paraId="3E150ACE" w14:textId="77777777" w:rsidR="00D356E2"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3.5.2 Reliability</w:t>
      </w:r>
    </w:p>
    <w:p w14:paraId="43D34810" w14:textId="2BB79D29" w:rsidR="005C43B6"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Reliability refers to the consistency of research instruments in measuring the intended variables. The study used Cronbach’s Alpha to test reliability, with an acceptable threshold set at 0.7 (Kothari, 2014).</w:t>
      </w:r>
    </w:p>
    <w:p w14:paraId="4D6D35AB" w14:textId="77777777" w:rsidR="00AD22E2" w:rsidRPr="007D6F61" w:rsidRDefault="005C43B6" w:rsidP="00A30976">
      <w:pPr>
        <w:pStyle w:val="Heading2"/>
        <w:rPr>
          <w:rFonts w:eastAsia="Times New Roman"/>
        </w:rPr>
      </w:pPr>
      <w:bookmarkStart w:id="87" w:name="_Toc203476430"/>
      <w:r w:rsidRPr="007D6F61">
        <w:rPr>
          <w:rFonts w:eastAsia="Times New Roman"/>
        </w:rPr>
        <w:t>3.6 Data Collection Procedure</w:t>
      </w:r>
      <w:bookmarkEnd w:id="87"/>
    </w:p>
    <w:p w14:paraId="1B8069E7" w14:textId="1B0CD22E" w:rsidR="005C43B6"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 xml:space="preserve">The researcher visited Nandi County and distributed questionnaires to selected respondents. Interviews were conducted with key stakeholders to obtain in-depth </w:t>
      </w:r>
      <w:r w:rsidR="00A30976" w:rsidRPr="007D6F61">
        <w:rPr>
          <w:rFonts w:eastAsia="Times New Roman" w:cs="Times New Roman"/>
          <w:kern w:val="0"/>
          <w14:ligatures w14:val="none"/>
        </w:rPr>
        <w:t>insights. The collected data will be</w:t>
      </w:r>
      <w:r w:rsidRPr="007D6F61">
        <w:rPr>
          <w:rFonts w:eastAsia="Times New Roman" w:cs="Times New Roman"/>
          <w:kern w:val="0"/>
          <w14:ligatures w14:val="none"/>
        </w:rPr>
        <w:t xml:space="preserve"> checked for completeness before analysis.</w:t>
      </w:r>
    </w:p>
    <w:p w14:paraId="6AEA5C6E" w14:textId="77777777" w:rsidR="00AD22E2" w:rsidRPr="007D6F61" w:rsidRDefault="005C43B6" w:rsidP="00A30976">
      <w:pPr>
        <w:pStyle w:val="Heading2"/>
        <w:rPr>
          <w:rFonts w:eastAsia="Times New Roman"/>
        </w:rPr>
      </w:pPr>
      <w:bookmarkStart w:id="88" w:name="_Toc203476431"/>
      <w:r w:rsidRPr="007D6F61">
        <w:rPr>
          <w:rFonts w:eastAsia="Times New Roman"/>
        </w:rPr>
        <w:t>3.7 Data Analysis and Presentation</w:t>
      </w:r>
      <w:bookmarkEnd w:id="88"/>
    </w:p>
    <w:p w14:paraId="286B7F76" w14:textId="3577AC05" w:rsidR="005C43B6"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The data</w:t>
      </w:r>
      <w:r w:rsidR="00191885" w:rsidRPr="007D6F61">
        <w:rPr>
          <w:rFonts w:eastAsia="Times New Roman" w:cs="Times New Roman"/>
          <w:kern w:val="0"/>
          <w14:ligatures w14:val="none"/>
        </w:rPr>
        <w:t xml:space="preserve"> was</w:t>
      </w:r>
      <w:r w:rsidRPr="007D6F61">
        <w:rPr>
          <w:rFonts w:eastAsia="Times New Roman" w:cs="Times New Roman"/>
          <w:kern w:val="0"/>
          <w14:ligatures w14:val="none"/>
        </w:rPr>
        <w:t xml:space="preserve"> cleaned, coded, and analyzed using descriptive statistics. Data was presented in tables, charts, and graphs to provide clear insights. The study employed multiple regression analysis using the following model:</w:t>
      </w:r>
    </w:p>
    <w:p w14:paraId="77AFD79B" w14:textId="28F2CD2F" w:rsidR="00F51B38" w:rsidRPr="007D6F61" w:rsidRDefault="007D6F61" w:rsidP="00F51B38">
      <w:pPr>
        <w:autoSpaceDE w:val="0"/>
        <w:autoSpaceDN w:val="0"/>
        <w:adjustRightInd w:val="0"/>
        <w:spacing w:after="100" w:afterAutospacing="1" w:line="360" w:lineRule="auto"/>
        <w:rPr>
          <w:bCs/>
        </w:rPr>
      </w:pPr>
      <m:oMathPara>
        <m:oMath>
          <m:r>
            <w:rPr>
              <w:rFonts w:ascii="Cambria Math" w:hAnsi="Cambria Math"/>
            </w:rPr>
            <m:t>Y=</m:t>
          </m:r>
          <m:sSub>
            <m:sSubPr>
              <m:ctrlPr>
                <w:rPr>
                  <w:rFonts w:ascii="Cambria Math" w:hAnsi="Cambria Math"/>
                  <w:bCs/>
                  <w:i/>
                </w:rPr>
              </m:ctrlPr>
            </m:sSubPr>
            <m:e>
              <m:r>
                <m:rPr>
                  <m:sty m:val="p"/>
                </m:rPr>
                <w:rPr>
                  <w:rFonts w:ascii="Cambria Math" w:hAnsi="Cambria Math"/>
                </w:rPr>
                <m:t>β</m:t>
              </m:r>
            </m:e>
            <m:sub>
              <m:r>
                <w:rPr>
                  <w:rFonts w:ascii="Cambria Math" w:hAnsi="Cambria Math"/>
                </w:rPr>
                <m:t>0</m:t>
              </m:r>
            </m:sub>
          </m:sSub>
          <m:r>
            <w:rPr>
              <w:rFonts w:ascii="Cambria Math" w:hAnsi="Cambria Math"/>
            </w:rPr>
            <m:t>+</m:t>
          </m:r>
          <m:r>
            <m:rPr>
              <m:sty m:val="p"/>
            </m:rPr>
            <w:rPr>
              <w:rFonts w:ascii="Cambria Math" w:hAnsi="Cambria Math"/>
            </w:rPr>
            <m:t>β1X1+β2X2+ β3X3+β4X4+ ε</m:t>
          </m:r>
        </m:oMath>
      </m:oMathPara>
    </w:p>
    <w:p w14:paraId="3F05A2B7" w14:textId="30360465" w:rsidR="005C43B6" w:rsidRPr="007D6F61" w:rsidRDefault="005C43B6" w:rsidP="00F51B38">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Where:</w:t>
      </w:r>
    </w:p>
    <w:p w14:paraId="56401FF2" w14:textId="52D2A403" w:rsidR="005C43B6" w:rsidRPr="007D6F61" w:rsidRDefault="00F51B38" w:rsidP="00F51B38">
      <w:pPr>
        <w:spacing w:before="100" w:beforeAutospacing="1" w:after="100" w:afterAutospacing="1" w:line="360" w:lineRule="auto"/>
        <w:ind w:left="720"/>
        <w:jc w:val="left"/>
        <w:rPr>
          <w:rFonts w:eastAsia="Times New Roman" w:cs="Times New Roman"/>
          <w:kern w:val="0"/>
          <w14:ligatures w14:val="none"/>
        </w:rPr>
      </w:pPr>
      <w:r w:rsidRPr="007D6F61">
        <w:rPr>
          <w:rFonts w:eastAsia="Times New Roman" w:cs="Times New Roman"/>
          <w:kern w:val="0"/>
          <w14:ligatures w14:val="none"/>
        </w:rPr>
        <w:t>Y</w:t>
      </w:r>
      <w:r w:rsidR="005C43B6" w:rsidRPr="007D6F61">
        <w:rPr>
          <w:rFonts w:eastAsia="Times New Roman" w:cs="Times New Roman"/>
          <w:kern w:val="0"/>
          <w14:ligatures w14:val="none"/>
        </w:rPr>
        <w:t>= Socio-economic development</w:t>
      </w:r>
    </w:p>
    <w:p w14:paraId="75165C1B" w14:textId="39E273E5" w:rsidR="005C43B6" w:rsidRPr="007D6F61" w:rsidRDefault="00F51B38" w:rsidP="00F51B38">
      <w:pPr>
        <w:spacing w:before="100" w:beforeAutospacing="1" w:after="100" w:afterAutospacing="1" w:line="360" w:lineRule="auto"/>
        <w:ind w:left="720"/>
        <w:jc w:val="left"/>
        <w:rPr>
          <w:rFonts w:eastAsia="Times New Roman" w:cs="Times New Roman"/>
          <w:kern w:val="0"/>
          <w14:ligatures w14:val="none"/>
        </w:rPr>
      </w:pPr>
      <w:r w:rsidRPr="007D6F61">
        <w:rPr>
          <w:rFonts w:eastAsia="Times New Roman" w:cs="Times New Roman"/>
          <w:kern w:val="0"/>
          <w14:ligatures w14:val="none"/>
        </w:rPr>
        <w:t>X1</w:t>
      </w:r>
      <w:r w:rsidR="005C43B6" w:rsidRPr="007D6F61">
        <w:rPr>
          <w:rFonts w:eastAsia="Times New Roman" w:cs="Times New Roman"/>
          <w:kern w:val="0"/>
          <w14:ligatures w14:val="none"/>
        </w:rPr>
        <w:t>= Agroforestry</w:t>
      </w:r>
    </w:p>
    <w:p w14:paraId="75D865CD" w14:textId="488534FE" w:rsidR="005C43B6" w:rsidRPr="007D6F61" w:rsidRDefault="00F51B38" w:rsidP="00F51B38">
      <w:pPr>
        <w:spacing w:before="100" w:beforeAutospacing="1" w:after="100" w:afterAutospacing="1" w:line="360" w:lineRule="auto"/>
        <w:ind w:left="360" w:firstLine="360"/>
        <w:jc w:val="left"/>
        <w:rPr>
          <w:rFonts w:eastAsia="Times New Roman" w:cs="Times New Roman"/>
          <w:kern w:val="0"/>
          <w14:ligatures w14:val="none"/>
        </w:rPr>
      </w:pPr>
      <w:r w:rsidRPr="007D6F61">
        <w:rPr>
          <w:rFonts w:eastAsia="Times New Roman" w:cs="Times New Roman"/>
          <w:kern w:val="0"/>
          <w14:ligatures w14:val="none"/>
        </w:rPr>
        <w:t>X2</w:t>
      </w:r>
      <w:r w:rsidR="005C43B6" w:rsidRPr="007D6F61">
        <w:rPr>
          <w:rFonts w:eastAsia="Times New Roman" w:cs="Times New Roman"/>
          <w:kern w:val="0"/>
          <w14:ligatures w14:val="none"/>
        </w:rPr>
        <w:t>= Organic farming</w:t>
      </w:r>
    </w:p>
    <w:p w14:paraId="09C65C31" w14:textId="0BDB6F5C" w:rsidR="005C43B6" w:rsidRPr="007D6F61" w:rsidRDefault="005431C0" w:rsidP="00F51B38">
      <w:pPr>
        <w:spacing w:before="100" w:beforeAutospacing="1" w:after="100" w:afterAutospacing="1" w:line="360" w:lineRule="auto"/>
        <w:ind w:left="720"/>
        <w:jc w:val="left"/>
        <w:rPr>
          <w:rFonts w:eastAsia="Times New Roman" w:cs="Times New Roman"/>
          <w:kern w:val="0"/>
          <w14:ligatures w14:val="none"/>
        </w:rPr>
      </w:pPr>
      <w:r w:rsidRPr="007D6F61">
        <w:rPr>
          <w:rFonts w:eastAsia="Times New Roman" w:cs="Times New Roman"/>
          <w:kern w:val="0"/>
          <w14:ligatures w14:val="none"/>
        </w:rPr>
        <w:t>X3</w:t>
      </w:r>
      <w:r w:rsidR="005C43B6" w:rsidRPr="007D6F61">
        <w:rPr>
          <w:rFonts w:eastAsia="Times New Roman" w:cs="Times New Roman"/>
          <w:kern w:val="0"/>
          <w14:ligatures w14:val="none"/>
        </w:rPr>
        <w:t xml:space="preserve"> Hydroponics and </w:t>
      </w:r>
      <w:proofErr w:type="spellStart"/>
      <w:r w:rsidR="005C43B6" w:rsidRPr="007D6F61">
        <w:rPr>
          <w:rFonts w:eastAsia="Times New Roman" w:cs="Times New Roman"/>
          <w:kern w:val="0"/>
          <w14:ligatures w14:val="none"/>
        </w:rPr>
        <w:t>aeroponics</w:t>
      </w:r>
      <w:proofErr w:type="spellEnd"/>
    </w:p>
    <w:p w14:paraId="19CB7AE0" w14:textId="247517D1" w:rsidR="005C43B6" w:rsidRPr="007D6F61" w:rsidRDefault="00F51B38" w:rsidP="00F51B38">
      <w:pPr>
        <w:spacing w:before="100" w:beforeAutospacing="1" w:after="100" w:afterAutospacing="1" w:line="360" w:lineRule="auto"/>
        <w:ind w:left="720"/>
        <w:jc w:val="left"/>
        <w:rPr>
          <w:rFonts w:eastAsia="Times New Roman" w:cs="Times New Roman"/>
          <w:kern w:val="0"/>
          <w14:ligatures w14:val="none"/>
        </w:rPr>
      </w:pPr>
      <w:r w:rsidRPr="007D6F61">
        <w:rPr>
          <w:rFonts w:eastAsia="Times New Roman" w:cs="Times New Roman"/>
          <w:kern w:val="0"/>
          <w14:ligatures w14:val="none"/>
        </w:rPr>
        <w:t>X4</w:t>
      </w:r>
      <w:r w:rsidR="005C43B6" w:rsidRPr="007D6F61">
        <w:rPr>
          <w:rFonts w:eastAsia="Times New Roman" w:cs="Times New Roman"/>
          <w:kern w:val="0"/>
          <w14:ligatures w14:val="none"/>
        </w:rPr>
        <w:t>= Irrigation farming</w:t>
      </w:r>
    </w:p>
    <w:p w14:paraId="3B1F6772" w14:textId="4DE132CF" w:rsidR="00F51B38" w:rsidRPr="007D6F61" w:rsidRDefault="00F51B38" w:rsidP="00F51B38">
      <w:pPr>
        <w:spacing w:before="100" w:beforeAutospacing="1" w:after="100" w:afterAutospacing="1" w:line="360" w:lineRule="auto"/>
        <w:ind w:left="720"/>
        <w:jc w:val="left"/>
        <w:rPr>
          <w:rFonts w:eastAsia="Times New Roman" w:cs="Times New Roman"/>
          <w:kern w:val="0"/>
          <w14:ligatures w14:val="none"/>
        </w:rPr>
      </w:pPr>
      <w:r w:rsidRPr="007D6F61">
        <w:rPr>
          <w:bCs/>
        </w:rPr>
        <w:t>β0, β1, β2, β3, β4</w:t>
      </w:r>
      <w:r w:rsidRPr="007D6F61">
        <w:rPr>
          <w:b/>
          <w:bCs/>
        </w:rPr>
        <w:t xml:space="preserve"> </w:t>
      </w:r>
      <w:r w:rsidRPr="007D6F61">
        <w:t>=Regression coefficients</w:t>
      </w:r>
    </w:p>
    <w:p w14:paraId="5BD1795F" w14:textId="1EF70231" w:rsidR="005C43B6" w:rsidRPr="007D6F61" w:rsidRDefault="00F51B38" w:rsidP="00F51B38">
      <w:pPr>
        <w:spacing w:before="100" w:beforeAutospacing="1" w:after="100" w:afterAutospacing="1" w:line="360" w:lineRule="auto"/>
        <w:ind w:left="720"/>
        <w:jc w:val="left"/>
        <w:rPr>
          <w:rFonts w:eastAsia="Times New Roman" w:cs="Times New Roman"/>
          <w:kern w:val="0"/>
          <w14:ligatures w14:val="none"/>
        </w:rPr>
      </w:pPr>
      <m:oMath>
        <m:r>
          <m:rPr>
            <m:sty m:val="b"/>
          </m:rPr>
          <w:rPr>
            <w:rFonts w:ascii="Cambria Math" w:hAnsi="Cambria Math"/>
          </w:rPr>
          <m:t>ε</m:t>
        </m:r>
      </m:oMath>
      <w:r w:rsidRPr="007D6F61">
        <w:rPr>
          <w:rFonts w:eastAsia="Times New Roman" w:cs="Times New Roman"/>
          <w:kern w:val="0"/>
          <w14:ligatures w14:val="none"/>
        </w:rPr>
        <w:t xml:space="preserve"> </w:t>
      </w:r>
      <w:r w:rsidR="005C43B6" w:rsidRPr="007D6F61">
        <w:rPr>
          <w:rFonts w:eastAsia="Times New Roman" w:cs="Times New Roman"/>
          <w:kern w:val="0"/>
          <w14:ligatures w14:val="none"/>
        </w:rPr>
        <w:t>= Error term</w:t>
      </w:r>
    </w:p>
    <w:p w14:paraId="0E2A11B9" w14:textId="77777777" w:rsidR="005C43B6" w:rsidRPr="007D6F61" w:rsidRDefault="005C43B6" w:rsidP="00A30976">
      <w:pPr>
        <w:pStyle w:val="Heading2"/>
        <w:rPr>
          <w:rFonts w:eastAsia="Times New Roman"/>
        </w:rPr>
      </w:pPr>
      <w:bookmarkStart w:id="89" w:name="_Toc203476432"/>
      <w:r w:rsidRPr="007D6F61">
        <w:rPr>
          <w:rFonts w:eastAsia="Times New Roman"/>
        </w:rPr>
        <w:t>3.8 Ethical Considerations</w:t>
      </w:r>
      <w:bookmarkEnd w:id="89"/>
    </w:p>
    <w:p w14:paraId="284CDE05" w14:textId="77777777" w:rsidR="00AD22E2"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3.8.1 Informed Consent</w:t>
      </w:r>
    </w:p>
    <w:p w14:paraId="7EF6A25F" w14:textId="2C9B6E66" w:rsidR="005C43B6" w:rsidRPr="007D6F61" w:rsidRDefault="00191885"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Participants wer</w:t>
      </w:r>
      <w:r w:rsidR="00A30976" w:rsidRPr="007D6F61">
        <w:rPr>
          <w:rFonts w:eastAsia="Times New Roman" w:cs="Times New Roman"/>
          <w:kern w:val="0"/>
          <w14:ligatures w14:val="none"/>
        </w:rPr>
        <w:t>e</w:t>
      </w:r>
      <w:r w:rsidR="005C43B6" w:rsidRPr="007D6F61">
        <w:rPr>
          <w:rFonts w:eastAsia="Times New Roman" w:cs="Times New Roman"/>
          <w:kern w:val="0"/>
          <w14:ligatures w14:val="none"/>
        </w:rPr>
        <w:t xml:space="preserve"> given informed consent forms explaining the purpose, procedures, and voluntary nature of the study.</w:t>
      </w:r>
    </w:p>
    <w:p w14:paraId="1486DA54" w14:textId="77777777" w:rsidR="00AD22E2"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3.8.2 Voluntary Participation</w:t>
      </w:r>
    </w:p>
    <w:p w14:paraId="56C0113E" w14:textId="5C57B367" w:rsidR="005C43B6" w:rsidRPr="007D6F61" w:rsidRDefault="00191885"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Participants wer</w:t>
      </w:r>
      <w:r w:rsidR="00A30976" w:rsidRPr="007D6F61">
        <w:rPr>
          <w:rFonts w:eastAsia="Times New Roman" w:cs="Times New Roman"/>
          <w:kern w:val="0"/>
          <w14:ligatures w14:val="none"/>
        </w:rPr>
        <w:t>e</w:t>
      </w:r>
      <w:r w:rsidR="005C43B6" w:rsidRPr="007D6F61">
        <w:rPr>
          <w:rFonts w:eastAsia="Times New Roman" w:cs="Times New Roman"/>
          <w:kern w:val="0"/>
          <w14:ligatures w14:val="none"/>
        </w:rPr>
        <w:t xml:space="preserve"> infor</w:t>
      </w:r>
      <w:r w:rsidR="00A30976" w:rsidRPr="007D6F61">
        <w:rPr>
          <w:rFonts w:eastAsia="Times New Roman" w:cs="Times New Roman"/>
          <w:kern w:val="0"/>
          <w14:ligatures w14:val="none"/>
        </w:rPr>
        <w:t xml:space="preserve">med that their participation </w:t>
      </w:r>
      <w:r w:rsidR="005431C0" w:rsidRPr="007D6F61">
        <w:rPr>
          <w:rFonts w:eastAsia="Times New Roman" w:cs="Times New Roman"/>
          <w:kern w:val="0"/>
          <w14:ligatures w14:val="none"/>
        </w:rPr>
        <w:t>was</w:t>
      </w:r>
      <w:r w:rsidR="005C43B6" w:rsidRPr="007D6F61">
        <w:rPr>
          <w:rFonts w:eastAsia="Times New Roman" w:cs="Times New Roman"/>
          <w:kern w:val="0"/>
          <w14:ligatures w14:val="none"/>
        </w:rPr>
        <w:t xml:space="preserve"> voluntary and that they could withdraw at any stage without any consequences.</w:t>
      </w:r>
    </w:p>
    <w:p w14:paraId="2B33B58E" w14:textId="77777777" w:rsidR="00AD22E2"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3.8.3 Confidentiality</w:t>
      </w:r>
    </w:p>
    <w:p w14:paraId="216265BF" w14:textId="51A4316C" w:rsidR="005C43B6" w:rsidRPr="007D6F61" w:rsidRDefault="00191885"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The collected data was</w:t>
      </w:r>
      <w:r w:rsidR="00A30976" w:rsidRPr="007D6F61">
        <w:rPr>
          <w:rFonts w:eastAsia="Times New Roman" w:cs="Times New Roman"/>
          <w:kern w:val="0"/>
          <w14:ligatures w14:val="none"/>
        </w:rPr>
        <w:t xml:space="preserve"> </w:t>
      </w:r>
      <w:r w:rsidR="005C43B6" w:rsidRPr="007D6F61">
        <w:rPr>
          <w:rFonts w:eastAsia="Times New Roman" w:cs="Times New Roman"/>
          <w:kern w:val="0"/>
          <w14:ligatures w14:val="none"/>
        </w:rPr>
        <w:t>stored securely, and respondents’ identities remained confidential.</w:t>
      </w:r>
    </w:p>
    <w:p w14:paraId="43D436CF" w14:textId="77777777" w:rsidR="00AD22E2"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3.8.4 Privacy</w:t>
      </w:r>
    </w:p>
    <w:p w14:paraId="56E60B47" w14:textId="20CC79F9" w:rsidR="005C43B6" w:rsidRPr="007D6F61" w:rsidRDefault="00191885"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Data was</w:t>
      </w:r>
      <w:r w:rsidR="005C43B6" w:rsidRPr="007D6F61">
        <w:rPr>
          <w:rFonts w:eastAsia="Times New Roman" w:cs="Times New Roman"/>
          <w:kern w:val="0"/>
          <w14:ligatures w14:val="none"/>
        </w:rPr>
        <w:t xml:space="preserve"> anonymized, and no personal identifiers were collected.</w:t>
      </w:r>
    </w:p>
    <w:p w14:paraId="063526DD" w14:textId="77777777" w:rsidR="00AD22E2"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3.8.5 Anonymity</w:t>
      </w:r>
    </w:p>
    <w:p w14:paraId="524B9A27" w14:textId="0292AA57" w:rsidR="005C43B6" w:rsidRPr="007D6F61" w:rsidRDefault="00191885"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Questionnaires did not</w:t>
      </w:r>
      <w:r w:rsidR="005C43B6" w:rsidRPr="007D6F61">
        <w:rPr>
          <w:rFonts w:eastAsia="Times New Roman" w:cs="Times New Roman"/>
          <w:kern w:val="0"/>
          <w14:ligatures w14:val="none"/>
        </w:rPr>
        <w:t xml:space="preserve"> collect personal details, ensuring participants' responses remained anonymous.</w:t>
      </w:r>
    </w:p>
    <w:p w14:paraId="3B19D7AE" w14:textId="77777777" w:rsidR="00AD22E2"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b/>
          <w:bCs/>
          <w:kern w:val="0"/>
          <w14:ligatures w14:val="none"/>
        </w:rPr>
        <w:t>3.9 Chapter Summary</w:t>
      </w:r>
    </w:p>
    <w:p w14:paraId="3965B192" w14:textId="0FF9A14C" w:rsidR="005C43B6" w:rsidRPr="007D6F61" w:rsidRDefault="005C43B6" w:rsidP="00DE57AB">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t>This chapter outlined the research design, target population, sampling techniques, data collection methods, pilot study, validity and reliability tests, data analysis, and ethical considerations. The next chapter presents the research findings and analysis.</w:t>
      </w:r>
    </w:p>
    <w:p w14:paraId="79FD4E5F" w14:textId="4DB7A84E" w:rsidR="00F11CCD" w:rsidRPr="007D6F61" w:rsidRDefault="009B5B8D" w:rsidP="003F0DF2">
      <w:pPr>
        <w:spacing w:before="100" w:beforeAutospacing="1" w:after="100" w:afterAutospacing="1" w:line="360" w:lineRule="auto"/>
        <w:jc w:val="left"/>
        <w:rPr>
          <w:rStyle w:val="Strong"/>
          <w:rFonts w:eastAsia="Times New Roman" w:cs="Times New Roman"/>
          <w:b w:val="0"/>
          <w:bCs w:val="0"/>
          <w:kern w:val="0"/>
          <w14:ligatures w14:val="none"/>
        </w:rPr>
      </w:pPr>
      <w:r w:rsidRPr="007D6F61">
        <w:rPr>
          <w:rFonts w:eastAsia="Times New Roman" w:cs="Times New Roman"/>
          <w:kern w:val="0"/>
          <w14:ligatures w14:val="none"/>
        </w:rPr>
        <w:br w:type="page"/>
      </w:r>
    </w:p>
    <w:p w14:paraId="76AE51AC" w14:textId="77777777" w:rsidR="003F0DF2" w:rsidRPr="007D6F61" w:rsidRDefault="003F0DF2" w:rsidP="006E10D4">
      <w:pPr>
        <w:pStyle w:val="Heading1"/>
      </w:pPr>
      <w:bookmarkStart w:id="90" w:name="_Toc203476433"/>
      <w:r w:rsidRPr="007D6F61">
        <w:t>CHAPTER FOUR</w:t>
      </w:r>
      <w:bookmarkEnd w:id="90"/>
      <w:r w:rsidRPr="007D6F61">
        <w:t xml:space="preserve"> </w:t>
      </w:r>
    </w:p>
    <w:p w14:paraId="4A8D2E6B" w14:textId="561820C7" w:rsidR="009E59FB" w:rsidRPr="007D6F61" w:rsidRDefault="003F0DF2" w:rsidP="006E10D4">
      <w:pPr>
        <w:pStyle w:val="Heading1"/>
      </w:pPr>
      <w:bookmarkStart w:id="91" w:name="_Toc203476434"/>
      <w:r w:rsidRPr="007D6F61">
        <w:t>RESEARCH FINDINGS AND DISCUSSION</w:t>
      </w:r>
      <w:bookmarkEnd w:id="91"/>
    </w:p>
    <w:p w14:paraId="05B482D5" w14:textId="12F27E0F" w:rsidR="00F11CCD" w:rsidRPr="007D6F61" w:rsidRDefault="004A2DD5" w:rsidP="006E10D4">
      <w:pPr>
        <w:pStyle w:val="Heading2"/>
        <w:spacing w:line="360" w:lineRule="auto"/>
      </w:pPr>
      <w:bookmarkStart w:id="92" w:name="_Toc203476435"/>
      <w:r w:rsidRPr="007D6F61">
        <w:rPr>
          <w:rStyle w:val="Strong"/>
          <w:b/>
          <w:bCs w:val="0"/>
        </w:rPr>
        <w:t>4.0</w:t>
      </w:r>
      <w:r w:rsidR="00F11CCD" w:rsidRPr="007D6F61">
        <w:rPr>
          <w:rStyle w:val="Strong"/>
          <w:b/>
          <w:bCs w:val="0"/>
        </w:rPr>
        <w:t xml:space="preserve"> Introduction</w:t>
      </w:r>
      <w:bookmarkEnd w:id="92"/>
    </w:p>
    <w:p w14:paraId="52948A4B" w14:textId="77777777" w:rsidR="00FE0517" w:rsidRPr="007D6F61" w:rsidRDefault="00F11CCD" w:rsidP="006E10D4">
      <w:pPr>
        <w:pStyle w:val="NormalWeb"/>
        <w:spacing w:line="360" w:lineRule="auto"/>
      </w:pPr>
      <w:r w:rsidRPr="007D6F61">
        <w:t xml:space="preserve">This chapter presents the analysis and interpretation of data collected on the impact of agricultural practices on socio-economic development in Nandi County. A total of 120 respondents participated in the study, drawn from farmers, agricultural officers, local government officials, and community leaders. The analysis is organized based on the four key agricultural practices: agroforestry, organic farming, hydroponics and </w:t>
      </w:r>
      <w:proofErr w:type="spellStart"/>
      <w:r w:rsidRPr="007D6F61">
        <w:t>aeroponics</w:t>
      </w:r>
      <w:proofErr w:type="spellEnd"/>
      <w:r w:rsidRPr="007D6F61">
        <w:t xml:space="preserve">, and irrigation farming. Descriptive statistics such as means and standard deviations were used alongside multiple regression analysis to determine the strength of relationships between the independent variables </w:t>
      </w:r>
      <w:r w:rsidR="00FE0517" w:rsidRPr="007D6F61">
        <w:t>and socio-economic development.</w:t>
      </w:r>
    </w:p>
    <w:p w14:paraId="5829089B" w14:textId="27DDE9A9" w:rsidR="00F11CCD" w:rsidRPr="007D6F61" w:rsidRDefault="00C942BC" w:rsidP="006E10D4">
      <w:pPr>
        <w:pStyle w:val="Heading2"/>
        <w:spacing w:line="360" w:lineRule="auto"/>
      </w:pPr>
      <w:bookmarkStart w:id="93" w:name="_Toc203476436"/>
      <w:r w:rsidRPr="007D6F61">
        <w:t>4.1 Presentation of Research Findings</w:t>
      </w:r>
      <w:bookmarkEnd w:id="93"/>
    </w:p>
    <w:p w14:paraId="393C103B" w14:textId="27685606" w:rsidR="00F11CCD" w:rsidRPr="007D6F61" w:rsidRDefault="004A2DD5" w:rsidP="006E10D4">
      <w:pPr>
        <w:spacing w:line="360" w:lineRule="auto"/>
      </w:pPr>
      <w:r w:rsidRPr="007D6F61">
        <w:rPr>
          <w:rStyle w:val="Strong"/>
          <w:bCs w:val="0"/>
        </w:rPr>
        <w:t>4.1.1 Response rate</w:t>
      </w:r>
    </w:p>
    <w:p w14:paraId="4234A554" w14:textId="3C51A529" w:rsidR="004A2DD5" w:rsidRPr="007D6F61" w:rsidRDefault="00C122EB" w:rsidP="006E10D4">
      <w:pPr>
        <w:spacing w:line="360" w:lineRule="auto"/>
      </w:pPr>
      <w:r w:rsidRPr="007D6F61">
        <w:t>All 120 of the questionnaires that were given to the chosen respondents were properly filled out and returned, giving the study a 100% response rate. The target demographic, which included farmers, agricultural officers, local government representatives, and community leaders in Nandi County, had a high degree of participation and engagement, as seen by the high response rate. This kind of response rate reduces the possibility of non-response bias, which improves the validity and dependability of the study results. Additionally, it shows that the data gathered is representative of the target sample, offering a strong basis for precise analysis and extrapolation of the study's findings.</w:t>
      </w:r>
    </w:p>
    <w:p w14:paraId="7084BB78" w14:textId="0577E980" w:rsidR="00F11CCD" w:rsidRPr="007D6F61" w:rsidRDefault="00C942BC" w:rsidP="006E10D4">
      <w:pPr>
        <w:spacing w:line="360" w:lineRule="auto"/>
      </w:pPr>
      <w:r w:rsidRPr="007D6F61">
        <w:rPr>
          <w:rStyle w:val="Strong"/>
          <w:bCs w:val="0"/>
        </w:rPr>
        <w:t>4.1.2</w:t>
      </w:r>
      <w:r w:rsidR="00F11CCD" w:rsidRPr="007D6F61">
        <w:rPr>
          <w:rStyle w:val="Strong"/>
          <w:bCs w:val="0"/>
        </w:rPr>
        <w:t xml:space="preserve"> Background Information of Respondents</w:t>
      </w:r>
    </w:p>
    <w:p w14:paraId="313D08AB" w14:textId="5BE851CB" w:rsidR="00FE0517" w:rsidRPr="007D6F61" w:rsidRDefault="00FE0517" w:rsidP="006E10D4">
      <w:pPr>
        <w:spacing w:line="360" w:lineRule="auto"/>
      </w:pPr>
    </w:p>
    <w:p w14:paraId="6C82463F" w14:textId="42020816" w:rsidR="00FE0517" w:rsidRPr="007D6F61" w:rsidRDefault="0022678D" w:rsidP="0046277E">
      <w:pPr>
        <w:pStyle w:val="Caption"/>
        <w:jc w:val="both"/>
        <w:rPr>
          <w:b/>
          <w:i w:val="0"/>
          <w:color w:val="auto"/>
          <w:sz w:val="24"/>
          <w:szCs w:val="24"/>
        </w:rPr>
      </w:pPr>
      <w:bookmarkStart w:id="94" w:name="_Toc202495031"/>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Pr="007D6F61">
        <w:rPr>
          <w:b/>
          <w:i w:val="0"/>
          <w:noProof/>
          <w:color w:val="auto"/>
          <w:sz w:val="24"/>
          <w:szCs w:val="24"/>
        </w:rPr>
        <w:t>5</w:t>
      </w:r>
      <w:r w:rsidRPr="007D6F61">
        <w:rPr>
          <w:b/>
          <w:i w:val="0"/>
          <w:color w:val="auto"/>
          <w:sz w:val="24"/>
          <w:szCs w:val="24"/>
        </w:rPr>
        <w:fldChar w:fldCharType="end"/>
      </w:r>
      <w:r w:rsidR="00FE0517" w:rsidRPr="007D6F61">
        <w:rPr>
          <w:rStyle w:val="Strong"/>
          <w:b w:val="0"/>
          <w:bCs w:val="0"/>
          <w:i w:val="0"/>
          <w:color w:val="auto"/>
          <w:sz w:val="24"/>
          <w:szCs w:val="24"/>
        </w:rPr>
        <w:t>: Gender of Respondents</w:t>
      </w:r>
      <w:bookmarkEnd w:id="94"/>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49"/>
        <w:gridCol w:w="1149"/>
        <w:gridCol w:w="1204"/>
      </w:tblGrid>
      <w:tr w:rsidR="00FE0517" w:rsidRPr="007D6F61" w14:paraId="52224605" w14:textId="77777777" w:rsidTr="00FE0517">
        <w:trPr>
          <w:tblHeader/>
          <w:tblCellSpacing w:w="15" w:type="dxa"/>
        </w:trPr>
        <w:tc>
          <w:tcPr>
            <w:tcW w:w="0" w:type="auto"/>
            <w:tcBorders>
              <w:top w:val="single" w:sz="4" w:space="0" w:color="auto"/>
              <w:bottom w:val="single" w:sz="4" w:space="0" w:color="auto"/>
            </w:tcBorders>
            <w:vAlign w:val="center"/>
            <w:hideMark/>
          </w:tcPr>
          <w:p w14:paraId="5CCDDCD7" w14:textId="77777777" w:rsidR="00FE0517" w:rsidRPr="007D6F61" w:rsidRDefault="00FE0517" w:rsidP="0046277E">
            <w:pPr>
              <w:spacing w:line="240" w:lineRule="auto"/>
              <w:rPr>
                <w:b/>
                <w:bCs/>
              </w:rPr>
            </w:pPr>
            <w:r w:rsidRPr="007D6F61">
              <w:rPr>
                <w:b/>
                <w:bCs/>
              </w:rPr>
              <w:t>Gender</w:t>
            </w:r>
          </w:p>
        </w:tc>
        <w:tc>
          <w:tcPr>
            <w:tcW w:w="0" w:type="auto"/>
            <w:tcBorders>
              <w:top w:val="single" w:sz="4" w:space="0" w:color="auto"/>
              <w:bottom w:val="single" w:sz="4" w:space="0" w:color="auto"/>
            </w:tcBorders>
            <w:vAlign w:val="center"/>
            <w:hideMark/>
          </w:tcPr>
          <w:p w14:paraId="609E1685" w14:textId="77777777" w:rsidR="00FE0517" w:rsidRPr="007D6F61" w:rsidRDefault="00FE0517" w:rsidP="0046277E">
            <w:pPr>
              <w:spacing w:line="240" w:lineRule="auto"/>
              <w:rPr>
                <w:b/>
                <w:bCs/>
              </w:rPr>
            </w:pPr>
            <w:r w:rsidRPr="007D6F61">
              <w:rPr>
                <w:b/>
                <w:bCs/>
              </w:rPr>
              <w:t>Frequency</w:t>
            </w:r>
          </w:p>
        </w:tc>
        <w:tc>
          <w:tcPr>
            <w:tcW w:w="0" w:type="auto"/>
            <w:tcBorders>
              <w:top w:val="single" w:sz="4" w:space="0" w:color="auto"/>
              <w:bottom w:val="single" w:sz="4" w:space="0" w:color="auto"/>
            </w:tcBorders>
            <w:vAlign w:val="center"/>
            <w:hideMark/>
          </w:tcPr>
          <w:p w14:paraId="2BD2D42B" w14:textId="77777777" w:rsidR="00FE0517" w:rsidRPr="007D6F61" w:rsidRDefault="00FE0517" w:rsidP="0046277E">
            <w:pPr>
              <w:spacing w:line="240" w:lineRule="auto"/>
              <w:rPr>
                <w:b/>
                <w:bCs/>
              </w:rPr>
            </w:pPr>
            <w:r w:rsidRPr="007D6F61">
              <w:rPr>
                <w:b/>
                <w:bCs/>
              </w:rPr>
              <w:t>Percentage</w:t>
            </w:r>
          </w:p>
        </w:tc>
      </w:tr>
      <w:tr w:rsidR="00FE0517" w:rsidRPr="007D6F61" w14:paraId="72E5A7B0" w14:textId="77777777" w:rsidTr="00FE0517">
        <w:trPr>
          <w:tblCellSpacing w:w="15" w:type="dxa"/>
        </w:trPr>
        <w:tc>
          <w:tcPr>
            <w:tcW w:w="0" w:type="auto"/>
            <w:vAlign w:val="center"/>
            <w:hideMark/>
          </w:tcPr>
          <w:p w14:paraId="07E503D6" w14:textId="77777777" w:rsidR="00FE0517" w:rsidRPr="007D6F61" w:rsidRDefault="00FE0517" w:rsidP="0046277E">
            <w:pPr>
              <w:spacing w:line="240" w:lineRule="auto"/>
            </w:pPr>
            <w:r w:rsidRPr="007D6F61">
              <w:t>Male</w:t>
            </w:r>
          </w:p>
        </w:tc>
        <w:tc>
          <w:tcPr>
            <w:tcW w:w="0" w:type="auto"/>
            <w:vAlign w:val="center"/>
            <w:hideMark/>
          </w:tcPr>
          <w:p w14:paraId="77D0F04C" w14:textId="77777777" w:rsidR="00FE0517" w:rsidRPr="007D6F61" w:rsidRDefault="00FE0517" w:rsidP="0046277E">
            <w:pPr>
              <w:spacing w:line="240" w:lineRule="auto"/>
            </w:pPr>
            <w:r w:rsidRPr="007D6F61">
              <w:t>65</w:t>
            </w:r>
          </w:p>
        </w:tc>
        <w:tc>
          <w:tcPr>
            <w:tcW w:w="0" w:type="auto"/>
            <w:vAlign w:val="center"/>
            <w:hideMark/>
          </w:tcPr>
          <w:p w14:paraId="259F7F5C" w14:textId="77777777" w:rsidR="00FE0517" w:rsidRPr="007D6F61" w:rsidRDefault="00FE0517" w:rsidP="0046277E">
            <w:pPr>
              <w:spacing w:line="240" w:lineRule="auto"/>
            </w:pPr>
            <w:r w:rsidRPr="007D6F61">
              <w:t>54.2%</w:t>
            </w:r>
          </w:p>
        </w:tc>
      </w:tr>
      <w:tr w:rsidR="00FE0517" w:rsidRPr="007D6F61" w14:paraId="5EC8957F" w14:textId="77777777" w:rsidTr="00FE0517">
        <w:trPr>
          <w:tblCellSpacing w:w="15" w:type="dxa"/>
        </w:trPr>
        <w:tc>
          <w:tcPr>
            <w:tcW w:w="0" w:type="auto"/>
            <w:tcBorders>
              <w:bottom w:val="single" w:sz="4" w:space="0" w:color="auto"/>
            </w:tcBorders>
            <w:vAlign w:val="center"/>
            <w:hideMark/>
          </w:tcPr>
          <w:p w14:paraId="6F5EFEC6" w14:textId="77777777" w:rsidR="00FE0517" w:rsidRPr="007D6F61" w:rsidRDefault="00FE0517" w:rsidP="0046277E">
            <w:pPr>
              <w:spacing w:line="240" w:lineRule="auto"/>
            </w:pPr>
            <w:r w:rsidRPr="007D6F61">
              <w:t>Female</w:t>
            </w:r>
          </w:p>
        </w:tc>
        <w:tc>
          <w:tcPr>
            <w:tcW w:w="0" w:type="auto"/>
            <w:tcBorders>
              <w:bottom w:val="single" w:sz="4" w:space="0" w:color="auto"/>
            </w:tcBorders>
            <w:vAlign w:val="center"/>
            <w:hideMark/>
          </w:tcPr>
          <w:p w14:paraId="2A60EB3E" w14:textId="77777777" w:rsidR="00FE0517" w:rsidRPr="007D6F61" w:rsidRDefault="00FE0517" w:rsidP="0046277E">
            <w:pPr>
              <w:spacing w:line="240" w:lineRule="auto"/>
            </w:pPr>
            <w:r w:rsidRPr="007D6F61">
              <w:t>55</w:t>
            </w:r>
          </w:p>
        </w:tc>
        <w:tc>
          <w:tcPr>
            <w:tcW w:w="0" w:type="auto"/>
            <w:tcBorders>
              <w:bottom w:val="single" w:sz="4" w:space="0" w:color="auto"/>
            </w:tcBorders>
            <w:vAlign w:val="center"/>
            <w:hideMark/>
          </w:tcPr>
          <w:p w14:paraId="632D5FFF" w14:textId="77777777" w:rsidR="00FE0517" w:rsidRPr="007D6F61" w:rsidRDefault="00FE0517" w:rsidP="0046277E">
            <w:pPr>
              <w:spacing w:line="240" w:lineRule="auto"/>
            </w:pPr>
            <w:r w:rsidRPr="007D6F61">
              <w:t>45.8%</w:t>
            </w:r>
          </w:p>
        </w:tc>
      </w:tr>
    </w:tbl>
    <w:p w14:paraId="30DD3170" w14:textId="7BD2B5BD" w:rsidR="007D6F61" w:rsidRDefault="007D6F61" w:rsidP="006E10D4">
      <w:pPr>
        <w:spacing w:line="360" w:lineRule="auto"/>
      </w:pPr>
      <w:r>
        <w:rPr>
          <w:noProof/>
          <w:lang w:val="en-GB" w:eastAsia="en-GB"/>
        </w:rPr>
        <w:drawing>
          <wp:inline distT="0" distB="0" distL="0" distR="0" wp14:anchorId="5ADCCE31" wp14:editId="4EAA1437">
            <wp:extent cx="4724400" cy="260985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D931DFA" w14:textId="56665392" w:rsidR="007D6F61" w:rsidRPr="007D6F61" w:rsidRDefault="007D6F61" w:rsidP="007D6F61">
      <w:pPr>
        <w:pStyle w:val="Caption"/>
        <w:rPr>
          <w:b/>
          <w:i w:val="0"/>
          <w:sz w:val="24"/>
          <w:szCs w:val="24"/>
        </w:rPr>
      </w:pPr>
      <w:bookmarkStart w:id="95" w:name="_Toc203206404"/>
      <w:r w:rsidRPr="007D6F61">
        <w:rPr>
          <w:b/>
          <w:i w:val="0"/>
          <w:color w:val="auto"/>
          <w:sz w:val="24"/>
          <w:szCs w:val="24"/>
        </w:rPr>
        <w:t xml:space="preserve">Figure </w:t>
      </w:r>
      <w:r w:rsidRPr="007D6F61">
        <w:rPr>
          <w:b/>
          <w:i w:val="0"/>
          <w:color w:val="auto"/>
          <w:sz w:val="24"/>
          <w:szCs w:val="24"/>
        </w:rPr>
        <w:fldChar w:fldCharType="begin"/>
      </w:r>
      <w:r w:rsidRPr="007D6F61">
        <w:rPr>
          <w:b/>
          <w:i w:val="0"/>
          <w:color w:val="auto"/>
          <w:sz w:val="24"/>
          <w:szCs w:val="24"/>
        </w:rPr>
        <w:instrText xml:space="preserve"> SEQ Figure \* ARABIC </w:instrText>
      </w:r>
      <w:r w:rsidRPr="007D6F61">
        <w:rPr>
          <w:b/>
          <w:i w:val="0"/>
          <w:color w:val="auto"/>
          <w:sz w:val="24"/>
          <w:szCs w:val="24"/>
        </w:rPr>
        <w:fldChar w:fldCharType="separate"/>
      </w:r>
      <w:r w:rsidRPr="007D6F61">
        <w:rPr>
          <w:b/>
          <w:i w:val="0"/>
          <w:noProof/>
          <w:color w:val="auto"/>
          <w:sz w:val="24"/>
          <w:szCs w:val="24"/>
        </w:rPr>
        <w:t>2</w:t>
      </w:r>
      <w:r w:rsidRPr="007D6F61">
        <w:rPr>
          <w:b/>
          <w:i w:val="0"/>
          <w:color w:val="auto"/>
          <w:sz w:val="24"/>
          <w:szCs w:val="24"/>
        </w:rPr>
        <w:fldChar w:fldCharType="end"/>
      </w:r>
      <w:r w:rsidRPr="007D6F61">
        <w:rPr>
          <w:b/>
          <w:i w:val="0"/>
          <w:color w:val="auto"/>
          <w:sz w:val="24"/>
          <w:szCs w:val="24"/>
        </w:rPr>
        <w:t xml:space="preserve">: </w:t>
      </w:r>
      <w:r w:rsidRPr="007D6F61">
        <w:rPr>
          <w:rStyle w:val="Strong"/>
          <w:b w:val="0"/>
          <w:bCs w:val="0"/>
          <w:i w:val="0"/>
          <w:color w:val="auto"/>
          <w:sz w:val="24"/>
          <w:szCs w:val="24"/>
        </w:rPr>
        <w:t>Gender of Respondents</w:t>
      </w:r>
      <w:bookmarkEnd w:id="95"/>
    </w:p>
    <w:p w14:paraId="501C1D80" w14:textId="627EADC4" w:rsidR="00FE0517" w:rsidRPr="007D6F61" w:rsidRDefault="0022678D" w:rsidP="006E10D4">
      <w:pPr>
        <w:spacing w:line="360" w:lineRule="auto"/>
      </w:pPr>
      <w:r w:rsidRPr="007D6F61">
        <w:t xml:space="preserve">Table 5 presents the gender distribution of the respondents involved in the study. </w:t>
      </w:r>
      <w:r w:rsidR="00C122EB" w:rsidRPr="007D6F61">
        <w:t>Males made up 65 (54.2%) and females made up 55 (45.8%) of the 120 participants. With a small male preponderance, this suggests that both genders were fairly represented in the survey. According to the close balance, both men and women participate significantly in Nandi County's agricultural and socioeconomic activities. Because of this representation, the study's conclusions are certain to encompass a wide variety of viewpoints, experiences, and contributions from people of both genders.</w:t>
      </w:r>
    </w:p>
    <w:p w14:paraId="114FE898" w14:textId="77777777" w:rsidR="00FE0517" w:rsidRPr="007D6F61" w:rsidRDefault="00FE0517" w:rsidP="006E10D4">
      <w:pPr>
        <w:spacing w:line="360" w:lineRule="auto"/>
      </w:pPr>
    </w:p>
    <w:p w14:paraId="61A494B6" w14:textId="1E52D48B" w:rsidR="00FE0517" w:rsidRPr="007D6F61" w:rsidRDefault="0022678D" w:rsidP="006E10D4">
      <w:pPr>
        <w:pStyle w:val="Caption"/>
        <w:spacing w:line="360" w:lineRule="auto"/>
        <w:jc w:val="both"/>
        <w:rPr>
          <w:b/>
          <w:i w:val="0"/>
          <w:color w:val="auto"/>
          <w:sz w:val="24"/>
          <w:szCs w:val="24"/>
        </w:rPr>
      </w:pPr>
      <w:bookmarkStart w:id="96" w:name="_Toc202495032"/>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Pr="007D6F61">
        <w:rPr>
          <w:b/>
          <w:i w:val="0"/>
          <w:noProof/>
          <w:color w:val="auto"/>
          <w:sz w:val="24"/>
          <w:szCs w:val="24"/>
        </w:rPr>
        <w:t>6</w:t>
      </w:r>
      <w:r w:rsidRPr="007D6F61">
        <w:rPr>
          <w:b/>
          <w:i w:val="0"/>
          <w:color w:val="auto"/>
          <w:sz w:val="24"/>
          <w:szCs w:val="24"/>
        </w:rPr>
        <w:fldChar w:fldCharType="end"/>
      </w:r>
      <w:r w:rsidR="00FE0517" w:rsidRPr="007D6F61">
        <w:rPr>
          <w:rStyle w:val="Strong"/>
          <w:b w:val="0"/>
          <w:bCs w:val="0"/>
          <w:i w:val="0"/>
          <w:color w:val="auto"/>
          <w:sz w:val="24"/>
          <w:szCs w:val="24"/>
        </w:rPr>
        <w:t>: Age Distribution of Respondents</w:t>
      </w:r>
      <w:bookmarkEnd w:id="96"/>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55"/>
        <w:gridCol w:w="1149"/>
        <w:gridCol w:w="1204"/>
      </w:tblGrid>
      <w:tr w:rsidR="00FE0517" w:rsidRPr="007D6F61" w14:paraId="36CEEA53" w14:textId="77777777" w:rsidTr="00FE0517">
        <w:trPr>
          <w:tblHeader/>
          <w:tblCellSpacing w:w="15" w:type="dxa"/>
        </w:trPr>
        <w:tc>
          <w:tcPr>
            <w:tcW w:w="0" w:type="auto"/>
            <w:tcBorders>
              <w:top w:val="single" w:sz="4" w:space="0" w:color="auto"/>
              <w:bottom w:val="single" w:sz="4" w:space="0" w:color="auto"/>
            </w:tcBorders>
            <w:vAlign w:val="center"/>
            <w:hideMark/>
          </w:tcPr>
          <w:p w14:paraId="01E9E276" w14:textId="77777777" w:rsidR="00FE0517" w:rsidRPr="007D6F61" w:rsidRDefault="00FE0517" w:rsidP="006E10D4">
            <w:pPr>
              <w:spacing w:line="360" w:lineRule="auto"/>
              <w:rPr>
                <w:b/>
                <w:bCs/>
              </w:rPr>
            </w:pPr>
            <w:r w:rsidRPr="007D6F61">
              <w:rPr>
                <w:b/>
                <w:bCs/>
              </w:rPr>
              <w:t>Age Bracket</w:t>
            </w:r>
          </w:p>
        </w:tc>
        <w:tc>
          <w:tcPr>
            <w:tcW w:w="0" w:type="auto"/>
            <w:tcBorders>
              <w:top w:val="single" w:sz="4" w:space="0" w:color="auto"/>
              <w:bottom w:val="single" w:sz="4" w:space="0" w:color="auto"/>
            </w:tcBorders>
            <w:vAlign w:val="center"/>
            <w:hideMark/>
          </w:tcPr>
          <w:p w14:paraId="04A18244" w14:textId="77777777" w:rsidR="00FE0517" w:rsidRPr="007D6F61" w:rsidRDefault="00FE0517" w:rsidP="006E10D4">
            <w:pPr>
              <w:spacing w:line="360" w:lineRule="auto"/>
              <w:rPr>
                <w:b/>
                <w:bCs/>
              </w:rPr>
            </w:pPr>
            <w:r w:rsidRPr="007D6F61">
              <w:rPr>
                <w:b/>
                <w:bCs/>
              </w:rPr>
              <w:t>Frequency</w:t>
            </w:r>
          </w:p>
        </w:tc>
        <w:tc>
          <w:tcPr>
            <w:tcW w:w="0" w:type="auto"/>
            <w:tcBorders>
              <w:top w:val="single" w:sz="4" w:space="0" w:color="auto"/>
              <w:bottom w:val="single" w:sz="4" w:space="0" w:color="auto"/>
            </w:tcBorders>
            <w:vAlign w:val="center"/>
            <w:hideMark/>
          </w:tcPr>
          <w:p w14:paraId="430F236D" w14:textId="77777777" w:rsidR="00FE0517" w:rsidRPr="007D6F61" w:rsidRDefault="00FE0517" w:rsidP="006E10D4">
            <w:pPr>
              <w:spacing w:line="360" w:lineRule="auto"/>
              <w:rPr>
                <w:b/>
                <w:bCs/>
              </w:rPr>
            </w:pPr>
            <w:r w:rsidRPr="007D6F61">
              <w:rPr>
                <w:b/>
                <w:bCs/>
              </w:rPr>
              <w:t>Percentage</w:t>
            </w:r>
          </w:p>
        </w:tc>
      </w:tr>
      <w:tr w:rsidR="00FE0517" w:rsidRPr="007D6F61" w14:paraId="2A908654" w14:textId="77777777" w:rsidTr="00FE0517">
        <w:trPr>
          <w:tblCellSpacing w:w="15" w:type="dxa"/>
        </w:trPr>
        <w:tc>
          <w:tcPr>
            <w:tcW w:w="0" w:type="auto"/>
            <w:vAlign w:val="center"/>
            <w:hideMark/>
          </w:tcPr>
          <w:p w14:paraId="3B0045A0" w14:textId="77777777" w:rsidR="00FE0517" w:rsidRPr="007D6F61" w:rsidRDefault="00FE0517" w:rsidP="006E10D4">
            <w:pPr>
              <w:spacing w:line="360" w:lineRule="auto"/>
            </w:pPr>
            <w:r w:rsidRPr="007D6F61">
              <w:t>18–25</w:t>
            </w:r>
          </w:p>
        </w:tc>
        <w:tc>
          <w:tcPr>
            <w:tcW w:w="0" w:type="auto"/>
            <w:vAlign w:val="center"/>
            <w:hideMark/>
          </w:tcPr>
          <w:p w14:paraId="147BCBF1" w14:textId="77777777" w:rsidR="00FE0517" w:rsidRPr="007D6F61" w:rsidRDefault="00FE0517" w:rsidP="006E10D4">
            <w:pPr>
              <w:spacing w:line="360" w:lineRule="auto"/>
            </w:pPr>
            <w:r w:rsidRPr="007D6F61">
              <w:t>20</w:t>
            </w:r>
          </w:p>
        </w:tc>
        <w:tc>
          <w:tcPr>
            <w:tcW w:w="0" w:type="auto"/>
            <w:vAlign w:val="center"/>
            <w:hideMark/>
          </w:tcPr>
          <w:p w14:paraId="6C4B9498" w14:textId="77777777" w:rsidR="00FE0517" w:rsidRPr="007D6F61" w:rsidRDefault="00FE0517" w:rsidP="006E10D4">
            <w:pPr>
              <w:spacing w:line="360" w:lineRule="auto"/>
            </w:pPr>
            <w:r w:rsidRPr="007D6F61">
              <w:t>16.7%</w:t>
            </w:r>
          </w:p>
        </w:tc>
      </w:tr>
      <w:tr w:rsidR="00FE0517" w:rsidRPr="007D6F61" w14:paraId="0C81B0FC" w14:textId="77777777" w:rsidTr="00FE0517">
        <w:trPr>
          <w:tblCellSpacing w:w="15" w:type="dxa"/>
        </w:trPr>
        <w:tc>
          <w:tcPr>
            <w:tcW w:w="0" w:type="auto"/>
            <w:vAlign w:val="center"/>
            <w:hideMark/>
          </w:tcPr>
          <w:p w14:paraId="057E08C7" w14:textId="77777777" w:rsidR="00FE0517" w:rsidRPr="007D6F61" w:rsidRDefault="00FE0517" w:rsidP="006E10D4">
            <w:pPr>
              <w:spacing w:line="360" w:lineRule="auto"/>
            </w:pPr>
            <w:r w:rsidRPr="007D6F61">
              <w:t>26–35</w:t>
            </w:r>
          </w:p>
        </w:tc>
        <w:tc>
          <w:tcPr>
            <w:tcW w:w="0" w:type="auto"/>
            <w:vAlign w:val="center"/>
            <w:hideMark/>
          </w:tcPr>
          <w:p w14:paraId="4F237FFA" w14:textId="77777777" w:rsidR="00FE0517" w:rsidRPr="007D6F61" w:rsidRDefault="00FE0517" w:rsidP="006E10D4">
            <w:pPr>
              <w:spacing w:line="360" w:lineRule="auto"/>
            </w:pPr>
            <w:r w:rsidRPr="007D6F61">
              <w:t>45</w:t>
            </w:r>
          </w:p>
        </w:tc>
        <w:tc>
          <w:tcPr>
            <w:tcW w:w="0" w:type="auto"/>
            <w:vAlign w:val="center"/>
            <w:hideMark/>
          </w:tcPr>
          <w:p w14:paraId="1FF170D0" w14:textId="77777777" w:rsidR="00FE0517" w:rsidRPr="007D6F61" w:rsidRDefault="00FE0517" w:rsidP="006E10D4">
            <w:pPr>
              <w:spacing w:line="360" w:lineRule="auto"/>
            </w:pPr>
            <w:r w:rsidRPr="007D6F61">
              <w:t>37.5%</w:t>
            </w:r>
          </w:p>
        </w:tc>
      </w:tr>
      <w:tr w:rsidR="00FE0517" w:rsidRPr="007D6F61" w14:paraId="07843605" w14:textId="77777777" w:rsidTr="00FE0517">
        <w:trPr>
          <w:tblCellSpacing w:w="15" w:type="dxa"/>
        </w:trPr>
        <w:tc>
          <w:tcPr>
            <w:tcW w:w="0" w:type="auto"/>
            <w:vAlign w:val="center"/>
            <w:hideMark/>
          </w:tcPr>
          <w:p w14:paraId="666F69B8" w14:textId="77777777" w:rsidR="00FE0517" w:rsidRPr="007D6F61" w:rsidRDefault="00FE0517" w:rsidP="006E10D4">
            <w:pPr>
              <w:spacing w:line="360" w:lineRule="auto"/>
            </w:pPr>
            <w:r w:rsidRPr="007D6F61">
              <w:t>36–45</w:t>
            </w:r>
          </w:p>
        </w:tc>
        <w:tc>
          <w:tcPr>
            <w:tcW w:w="0" w:type="auto"/>
            <w:vAlign w:val="center"/>
            <w:hideMark/>
          </w:tcPr>
          <w:p w14:paraId="5B379E32" w14:textId="77777777" w:rsidR="00FE0517" w:rsidRPr="007D6F61" w:rsidRDefault="00FE0517" w:rsidP="006E10D4">
            <w:pPr>
              <w:spacing w:line="360" w:lineRule="auto"/>
            </w:pPr>
            <w:r w:rsidRPr="007D6F61">
              <w:t>35</w:t>
            </w:r>
          </w:p>
        </w:tc>
        <w:tc>
          <w:tcPr>
            <w:tcW w:w="0" w:type="auto"/>
            <w:vAlign w:val="center"/>
            <w:hideMark/>
          </w:tcPr>
          <w:p w14:paraId="7FBCC2A5" w14:textId="77777777" w:rsidR="00FE0517" w:rsidRPr="007D6F61" w:rsidRDefault="00FE0517" w:rsidP="006E10D4">
            <w:pPr>
              <w:spacing w:line="360" w:lineRule="auto"/>
            </w:pPr>
            <w:r w:rsidRPr="007D6F61">
              <w:t>29.2%</w:t>
            </w:r>
          </w:p>
        </w:tc>
      </w:tr>
      <w:tr w:rsidR="00FE0517" w:rsidRPr="007D6F61" w14:paraId="29188BDF" w14:textId="77777777" w:rsidTr="00FE0517">
        <w:trPr>
          <w:tblCellSpacing w:w="15" w:type="dxa"/>
        </w:trPr>
        <w:tc>
          <w:tcPr>
            <w:tcW w:w="0" w:type="auto"/>
            <w:tcBorders>
              <w:bottom w:val="single" w:sz="4" w:space="0" w:color="auto"/>
            </w:tcBorders>
            <w:vAlign w:val="center"/>
            <w:hideMark/>
          </w:tcPr>
          <w:p w14:paraId="76191DE1" w14:textId="77777777" w:rsidR="00FE0517" w:rsidRPr="007D6F61" w:rsidRDefault="00FE0517" w:rsidP="006E10D4">
            <w:pPr>
              <w:spacing w:line="360" w:lineRule="auto"/>
            </w:pPr>
            <w:r w:rsidRPr="007D6F61">
              <w:t>46 and above</w:t>
            </w:r>
          </w:p>
        </w:tc>
        <w:tc>
          <w:tcPr>
            <w:tcW w:w="0" w:type="auto"/>
            <w:tcBorders>
              <w:bottom w:val="single" w:sz="4" w:space="0" w:color="auto"/>
            </w:tcBorders>
            <w:vAlign w:val="center"/>
            <w:hideMark/>
          </w:tcPr>
          <w:p w14:paraId="3C9C2631" w14:textId="77777777" w:rsidR="00FE0517" w:rsidRPr="007D6F61" w:rsidRDefault="00FE0517" w:rsidP="006E10D4">
            <w:pPr>
              <w:spacing w:line="360" w:lineRule="auto"/>
            </w:pPr>
            <w:r w:rsidRPr="007D6F61">
              <w:t>20</w:t>
            </w:r>
          </w:p>
        </w:tc>
        <w:tc>
          <w:tcPr>
            <w:tcW w:w="0" w:type="auto"/>
            <w:tcBorders>
              <w:bottom w:val="single" w:sz="4" w:space="0" w:color="auto"/>
            </w:tcBorders>
            <w:vAlign w:val="center"/>
            <w:hideMark/>
          </w:tcPr>
          <w:p w14:paraId="4D71FD8B" w14:textId="77777777" w:rsidR="00FE0517" w:rsidRPr="007D6F61" w:rsidRDefault="00FE0517" w:rsidP="006E10D4">
            <w:pPr>
              <w:spacing w:line="360" w:lineRule="auto"/>
            </w:pPr>
            <w:r w:rsidRPr="007D6F61">
              <w:t>16.7%</w:t>
            </w:r>
          </w:p>
        </w:tc>
      </w:tr>
    </w:tbl>
    <w:p w14:paraId="794031FD" w14:textId="77777777" w:rsidR="00C122EB" w:rsidRPr="007D6F61" w:rsidRDefault="00C122EB" w:rsidP="00C122EB">
      <w:pPr>
        <w:spacing w:line="360" w:lineRule="auto"/>
      </w:pPr>
      <w:r w:rsidRPr="007D6F61">
        <w:t>The study participants' age distribution is shown in Table 6. The bulk of participants, 45 (37.5%), were in the 26–35 age range, with 35 responses (29.2%) falling into the 36–45 age range. Each group had 20 responders (16.7%), with equal representation in the 18–25 and 46+ age groups. This distribution shows that the majority of people in Nandi County who work in agriculture and other socioeconomic fields are between the ages of 26 and 45, which is considered to be an economically active age group. Long-term sustainability in the industry and the adoption of agricultural methods may be impacted by the generational variety in involvement demonstrated by the presence of both younger and older responders.</w:t>
      </w:r>
    </w:p>
    <w:p w14:paraId="54AAE644" w14:textId="77777777" w:rsidR="0022678D" w:rsidRPr="007D6F61" w:rsidRDefault="0022678D" w:rsidP="006E10D4">
      <w:pPr>
        <w:spacing w:line="360" w:lineRule="auto"/>
      </w:pPr>
    </w:p>
    <w:p w14:paraId="70F29420" w14:textId="42DA9558" w:rsidR="00FE0517" w:rsidRPr="007D6F61" w:rsidRDefault="0022678D" w:rsidP="006E10D4">
      <w:pPr>
        <w:pStyle w:val="Caption"/>
        <w:spacing w:line="360" w:lineRule="auto"/>
        <w:jc w:val="both"/>
        <w:rPr>
          <w:b/>
          <w:i w:val="0"/>
          <w:color w:val="auto"/>
          <w:sz w:val="24"/>
          <w:szCs w:val="24"/>
        </w:rPr>
      </w:pPr>
      <w:bookmarkStart w:id="97" w:name="_Toc202495033"/>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Pr="007D6F61">
        <w:rPr>
          <w:b/>
          <w:i w:val="0"/>
          <w:noProof/>
          <w:color w:val="auto"/>
          <w:sz w:val="24"/>
          <w:szCs w:val="24"/>
        </w:rPr>
        <w:t>7</w:t>
      </w:r>
      <w:r w:rsidRPr="007D6F61">
        <w:rPr>
          <w:b/>
          <w:i w:val="0"/>
          <w:color w:val="auto"/>
          <w:sz w:val="24"/>
          <w:szCs w:val="24"/>
        </w:rPr>
        <w:fldChar w:fldCharType="end"/>
      </w:r>
      <w:r w:rsidR="00FE0517" w:rsidRPr="007D6F61">
        <w:rPr>
          <w:rStyle w:val="Strong"/>
          <w:b w:val="0"/>
          <w:bCs w:val="0"/>
          <w:i w:val="0"/>
          <w:color w:val="auto"/>
          <w:sz w:val="24"/>
          <w:szCs w:val="24"/>
        </w:rPr>
        <w:t>: Primary Occupation of Respondents</w:t>
      </w:r>
      <w:bookmarkEnd w:id="97"/>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31"/>
        <w:gridCol w:w="1149"/>
        <w:gridCol w:w="1204"/>
      </w:tblGrid>
      <w:tr w:rsidR="00FE0517" w:rsidRPr="007D6F61" w14:paraId="30BD41E7" w14:textId="77777777" w:rsidTr="00FE0517">
        <w:trPr>
          <w:tblHeader/>
          <w:tblCellSpacing w:w="15" w:type="dxa"/>
        </w:trPr>
        <w:tc>
          <w:tcPr>
            <w:tcW w:w="0" w:type="auto"/>
            <w:tcBorders>
              <w:top w:val="single" w:sz="4" w:space="0" w:color="auto"/>
              <w:bottom w:val="single" w:sz="4" w:space="0" w:color="auto"/>
            </w:tcBorders>
            <w:vAlign w:val="center"/>
            <w:hideMark/>
          </w:tcPr>
          <w:p w14:paraId="25297142" w14:textId="77777777" w:rsidR="00FE0517" w:rsidRPr="007D6F61" w:rsidRDefault="00FE0517" w:rsidP="006E10D4">
            <w:pPr>
              <w:spacing w:line="360" w:lineRule="auto"/>
              <w:rPr>
                <w:b/>
                <w:bCs/>
              </w:rPr>
            </w:pPr>
            <w:r w:rsidRPr="007D6F61">
              <w:rPr>
                <w:b/>
                <w:bCs/>
              </w:rPr>
              <w:t>Occupation</w:t>
            </w:r>
          </w:p>
        </w:tc>
        <w:tc>
          <w:tcPr>
            <w:tcW w:w="0" w:type="auto"/>
            <w:tcBorders>
              <w:top w:val="single" w:sz="4" w:space="0" w:color="auto"/>
              <w:bottom w:val="single" w:sz="4" w:space="0" w:color="auto"/>
            </w:tcBorders>
            <w:vAlign w:val="center"/>
            <w:hideMark/>
          </w:tcPr>
          <w:p w14:paraId="41EABE87" w14:textId="77777777" w:rsidR="00FE0517" w:rsidRPr="007D6F61" w:rsidRDefault="00FE0517" w:rsidP="006E10D4">
            <w:pPr>
              <w:spacing w:line="360" w:lineRule="auto"/>
              <w:rPr>
                <w:b/>
                <w:bCs/>
              </w:rPr>
            </w:pPr>
            <w:r w:rsidRPr="007D6F61">
              <w:rPr>
                <w:b/>
                <w:bCs/>
              </w:rPr>
              <w:t>Frequency</w:t>
            </w:r>
          </w:p>
        </w:tc>
        <w:tc>
          <w:tcPr>
            <w:tcW w:w="0" w:type="auto"/>
            <w:tcBorders>
              <w:top w:val="single" w:sz="4" w:space="0" w:color="auto"/>
              <w:bottom w:val="single" w:sz="4" w:space="0" w:color="auto"/>
            </w:tcBorders>
            <w:vAlign w:val="center"/>
            <w:hideMark/>
          </w:tcPr>
          <w:p w14:paraId="659C1ACE" w14:textId="77777777" w:rsidR="00FE0517" w:rsidRPr="007D6F61" w:rsidRDefault="00FE0517" w:rsidP="006E10D4">
            <w:pPr>
              <w:spacing w:line="360" w:lineRule="auto"/>
              <w:rPr>
                <w:b/>
                <w:bCs/>
              </w:rPr>
            </w:pPr>
            <w:r w:rsidRPr="007D6F61">
              <w:rPr>
                <w:b/>
                <w:bCs/>
              </w:rPr>
              <w:t>Percentage</w:t>
            </w:r>
          </w:p>
        </w:tc>
      </w:tr>
      <w:tr w:rsidR="00FE0517" w:rsidRPr="007D6F61" w14:paraId="71D48D52" w14:textId="77777777" w:rsidTr="00FE0517">
        <w:trPr>
          <w:tblCellSpacing w:w="15" w:type="dxa"/>
        </w:trPr>
        <w:tc>
          <w:tcPr>
            <w:tcW w:w="0" w:type="auto"/>
            <w:vAlign w:val="center"/>
            <w:hideMark/>
          </w:tcPr>
          <w:p w14:paraId="6796186D" w14:textId="77777777" w:rsidR="00FE0517" w:rsidRPr="007D6F61" w:rsidRDefault="00FE0517" w:rsidP="006E10D4">
            <w:pPr>
              <w:spacing w:line="360" w:lineRule="auto"/>
            </w:pPr>
            <w:r w:rsidRPr="007D6F61">
              <w:t>Farmer</w:t>
            </w:r>
          </w:p>
        </w:tc>
        <w:tc>
          <w:tcPr>
            <w:tcW w:w="0" w:type="auto"/>
            <w:vAlign w:val="center"/>
            <w:hideMark/>
          </w:tcPr>
          <w:p w14:paraId="043401D1" w14:textId="77777777" w:rsidR="00FE0517" w:rsidRPr="007D6F61" w:rsidRDefault="00FE0517" w:rsidP="006E10D4">
            <w:pPr>
              <w:spacing w:line="360" w:lineRule="auto"/>
            </w:pPr>
            <w:r w:rsidRPr="007D6F61">
              <w:t>90</w:t>
            </w:r>
          </w:p>
        </w:tc>
        <w:tc>
          <w:tcPr>
            <w:tcW w:w="0" w:type="auto"/>
            <w:vAlign w:val="center"/>
            <w:hideMark/>
          </w:tcPr>
          <w:p w14:paraId="5A3657D6" w14:textId="77777777" w:rsidR="00FE0517" w:rsidRPr="007D6F61" w:rsidRDefault="00FE0517" w:rsidP="006E10D4">
            <w:pPr>
              <w:spacing w:line="360" w:lineRule="auto"/>
            </w:pPr>
            <w:r w:rsidRPr="007D6F61">
              <w:t>75.0%</w:t>
            </w:r>
          </w:p>
        </w:tc>
      </w:tr>
      <w:tr w:rsidR="00FE0517" w:rsidRPr="007D6F61" w14:paraId="7AA7EF8D" w14:textId="77777777" w:rsidTr="00FE0517">
        <w:trPr>
          <w:tblCellSpacing w:w="15" w:type="dxa"/>
        </w:trPr>
        <w:tc>
          <w:tcPr>
            <w:tcW w:w="0" w:type="auto"/>
            <w:vAlign w:val="center"/>
            <w:hideMark/>
          </w:tcPr>
          <w:p w14:paraId="023E882A" w14:textId="77777777" w:rsidR="00FE0517" w:rsidRPr="007D6F61" w:rsidRDefault="00FE0517" w:rsidP="006E10D4">
            <w:pPr>
              <w:spacing w:line="360" w:lineRule="auto"/>
            </w:pPr>
            <w:r w:rsidRPr="007D6F61">
              <w:t>Trader</w:t>
            </w:r>
          </w:p>
        </w:tc>
        <w:tc>
          <w:tcPr>
            <w:tcW w:w="0" w:type="auto"/>
            <w:vAlign w:val="center"/>
            <w:hideMark/>
          </w:tcPr>
          <w:p w14:paraId="33FA7306" w14:textId="77777777" w:rsidR="00FE0517" w:rsidRPr="007D6F61" w:rsidRDefault="00FE0517" w:rsidP="006E10D4">
            <w:pPr>
              <w:spacing w:line="360" w:lineRule="auto"/>
            </w:pPr>
            <w:r w:rsidRPr="007D6F61">
              <w:t>10</w:t>
            </w:r>
          </w:p>
        </w:tc>
        <w:tc>
          <w:tcPr>
            <w:tcW w:w="0" w:type="auto"/>
            <w:vAlign w:val="center"/>
            <w:hideMark/>
          </w:tcPr>
          <w:p w14:paraId="2A1B76C3" w14:textId="77777777" w:rsidR="00FE0517" w:rsidRPr="007D6F61" w:rsidRDefault="00FE0517" w:rsidP="006E10D4">
            <w:pPr>
              <w:spacing w:line="360" w:lineRule="auto"/>
            </w:pPr>
            <w:r w:rsidRPr="007D6F61">
              <w:t>8.3%</w:t>
            </w:r>
          </w:p>
        </w:tc>
      </w:tr>
      <w:tr w:rsidR="00FE0517" w:rsidRPr="007D6F61" w14:paraId="1CDF9A1C" w14:textId="77777777" w:rsidTr="00FE0517">
        <w:trPr>
          <w:tblCellSpacing w:w="15" w:type="dxa"/>
        </w:trPr>
        <w:tc>
          <w:tcPr>
            <w:tcW w:w="0" w:type="auto"/>
            <w:vAlign w:val="center"/>
            <w:hideMark/>
          </w:tcPr>
          <w:p w14:paraId="179DF6D3" w14:textId="77777777" w:rsidR="00FE0517" w:rsidRPr="007D6F61" w:rsidRDefault="00FE0517" w:rsidP="006E10D4">
            <w:pPr>
              <w:spacing w:line="360" w:lineRule="auto"/>
            </w:pPr>
            <w:r w:rsidRPr="007D6F61">
              <w:t>Extension officer</w:t>
            </w:r>
          </w:p>
        </w:tc>
        <w:tc>
          <w:tcPr>
            <w:tcW w:w="0" w:type="auto"/>
            <w:vAlign w:val="center"/>
            <w:hideMark/>
          </w:tcPr>
          <w:p w14:paraId="2212C735" w14:textId="77777777" w:rsidR="00FE0517" w:rsidRPr="007D6F61" w:rsidRDefault="00FE0517" w:rsidP="006E10D4">
            <w:pPr>
              <w:spacing w:line="360" w:lineRule="auto"/>
            </w:pPr>
            <w:r w:rsidRPr="007D6F61">
              <w:t>15</w:t>
            </w:r>
          </w:p>
        </w:tc>
        <w:tc>
          <w:tcPr>
            <w:tcW w:w="0" w:type="auto"/>
            <w:vAlign w:val="center"/>
            <w:hideMark/>
          </w:tcPr>
          <w:p w14:paraId="45710BD4" w14:textId="77777777" w:rsidR="00FE0517" w:rsidRPr="007D6F61" w:rsidRDefault="00FE0517" w:rsidP="006E10D4">
            <w:pPr>
              <w:spacing w:line="360" w:lineRule="auto"/>
            </w:pPr>
            <w:r w:rsidRPr="007D6F61">
              <w:t>12.5%</w:t>
            </w:r>
          </w:p>
        </w:tc>
      </w:tr>
      <w:tr w:rsidR="00FE0517" w:rsidRPr="007D6F61" w14:paraId="10DD3B0B" w14:textId="77777777" w:rsidTr="00FE0517">
        <w:trPr>
          <w:tblCellSpacing w:w="15" w:type="dxa"/>
        </w:trPr>
        <w:tc>
          <w:tcPr>
            <w:tcW w:w="0" w:type="auto"/>
            <w:tcBorders>
              <w:bottom w:val="single" w:sz="4" w:space="0" w:color="auto"/>
            </w:tcBorders>
            <w:vAlign w:val="center"/>
            <w:hideMark/>
          </w:tcPr>
          <w:p w14:paraId="4927F2B2" w14:textId="77777777" w:rsidR="00FE0517" w:rsidRPr="007D6F61" w:rsidRDefault="00FE0517" w:rsidP="006E10D4">
            <w:pPr>
              <w:spacing w:line="360" w:lineRule="auto"/>
            </w:pPr>
            <w:r w:rsidRPr="007D6F61">
              <w:t>Other</w:t>
            </w:r>
          </w:p>
        </w:tc>
        <w:tc>
          <w:tcPr>
            <w:tcW w:w="0" w:type="auto"/>
            <w:tcBorders>
              <w:bottom w:val="single" w:sz="4" w:space="0" w:color="auto"/>
            </w:tcBorders>
            <w:vAlign w:val="center"/>
            <w:hideMark/>
          </w:tcPr>
          <w:p w14:paraId="1C967E4B" w14:textId="77777777" w:rsidR="00FE0517" w:rsidRPr="007D6F61" w:rsidRDefault="00FE0517" w:rsidP="006E10D4">
            <w:pPr>
              <w:spacing w:line="360" w:lineRule="auto"/>
            </w:pPr>
            <w:r w:rsidRPr="007D6F61">
              <w:t>5</w:t>
            </w:r>
          </w:p>
        </w:tc>
        <w:tc>
          <w:tcPr>
            <w:tcW w:w="0" w:type="auto"/>
            <w:tcBorders>
              <w:bottom w:val="single" w:sz="4" w:space="0" w:color="auto"/>
            </w:tcBorders>
            <w:vAlign w:val="center"/>
            <w:hideMark/>
          </w:tcPr>
          <w:p w14:paraId="5477BEBD" w14:textId="77777777" w:rsidR="00FE0517" w:rsidRPr="007D6F61" w:rsidRDefault="00FE0517" w:rsidP="006E10D4">
            <w:pPr>
              <w:spacing w:line="360" w:lineRule="auto"/>
            </w:pPr>
            <w:r w:rsidRPr="007D6F61">
              <w:t>4.2%</w:t>
            </w:r>
          </w:p>
        </w:tc>
      </w:tr>
    </w:tbl>
    <w:p w14:paraId="122EDB6F" w14:textId="252075A0" w:rsidR="00FE0517" w:rsidRPr="007D6F61" w:rsidRDefault="009554A8" w:rsidP="006E10D4">
      <w:pPr>
        <w:spacing w:line="360" w:lineRule="auto"/>
      </w:pPr>
      <w:r w:rsidRPr="007D6F61">
        <w:t xml:space="preserve">The principal occupations of the respondents are shown in Table 7. 90 respondents, or 75.0%, identified as farmers, indicating that the studied population in Nandi County was mostly focused on agriculture. Twelve percent of the respondents were extension officials, and eight percent were traders. Just 4.2% of respondents said they worked in other jobs. Farmers make up the majority of the sample, which guarantees that the data gathered accurately represents the viewpoints and experiences of people most active in agricultural activities and validates the research's applicability to the target demographic. By </w:t>
      </w:r>
      <w:r w:rsidR="005431C0" w:rsidRPr="007D6F61">
        <w:t>including</w:t>
      </w:r>
      <w:r w:rsidRPr="007D6F61">
        <w:t xml:space="preserve"> traders and extension agents, important information about the larger agricultural ecosystem and support systems is added.</w:t>
      </w:r>
    </w:p>
    <w:p w14:paraId="57ED25E6" w14:textId="77777777" w:rsidR="0022678D" w:rsidRPr="007D6F61" w:rsidRDefault="0022678D" w:rsidP="006E10D4">
      <w:pPr>
        <w:spacing w:line="360" w:lineRule="auto"/>
      </w:pPr>
    </w:p>
    <w:p w14:paraId="2AA4DAE9" w14:textId="73E41699" w:rsidR="00FE0517" w:rsidRPr="007D6F61" w:rsidRDefault="0022678D" w:rsidP="006E10D4">
      <w:pPr>
        <w:pStyle w:val="Caption"/>
        <w:spacing w:line="360" w:lineRule="auto"/>
        <w:jc w:val="both"/>
        <w:rPr>
          <w:b/>
          <w:i w:val="0"/>
          <w:color w:val="auto"/>
          <w:sz w:val="24"/>
          <w:szCs w:val="24"/>
        </w:rPr>
      </w:pPr>
      <w:bookmarkStart w:id="98" w:name="_Toc202495034"/>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Pr="007D6F61">
        <w:rPr>
          <w:b/>
          <w:i w:val="0"/>
          <w:noProof/>
          <w:color w:val="auto"/>
          <w:sz w:val="24"/>
          <w:szCs w:val="24"/>
        </w:rPr>
        <w:t>8</w:t>
      </w:r>
      <w:r w:rsidRPr="007D6F61">
        <w:rPr>
          <w:b/>
          <w:i w:val="0"/>
          <w:color w:val="auto"/>
          <w:sz w:val="24"/>
          <w:szCs w:val="24"/>
        </w:rPr>
        <w:fldChar w:fldCharType="end"/>
      </w:r>
      <w:r w:rsidR="00FE0517" w:rsidRPr="007D6F61">
        <w:rPr>
          <w:rStyle w:val="Strong"/>
          <w:b w:val="0"/>
          <w:bCs w:val="0"/>
          <w:i w:val="0"/>
          <w:color w:val="auto"/>
          <w:sz w:val="24"/>
          <w:szCs w:val="24"/>
        </w:rPr>
        <w:t>: Years Engaged in Agriculture</w:t>
      </w:r>
      <w:bookmarkEnd w:id="98"/>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51"/>
        <w:gridCol w:w="1149"/>
        <w:gridCol w:w="1204"/>
      </w:tblGrid>
      <w:tr w:rsidR="00FE0517" w:rsidRPr="007D6F61" w14:paraId="1632885B" w14:textId="77777777" w:rsidTr="00FE0517">
        <w:trPr>
          <w:tblHeader/>
          <w:tblCellSpacing w:w="15" w:type="dxa"/>
        </w:trPr>
        <w:tc>
          <w:tcPr>
            <w:tcW w:w="0" w:type="auto"/>
            <w:tcBorders>
              <w:top w:val="single" w:sz="4" w:space="0" w:color="auto"/>
              <w:bottom w:val="single" w:sz="4" w:space="0" w:color="auto"/>
            </w:tcBorders>
            <w:vAlign w:val="center"/>
            <w:hideMark/>
          </w:tcPr>
          <w:p w14:paraId="116EEF38" w14:textId="77777777" w:rsidR="00FE0517" w:rsidRPr="007D6F61" w:rsidRDefault="00FE0517" w:rsidP="006E10D4">
            <w:pPr>
              <w:spacing w:line="360" w:lineRule="auto"/>
              <w:rPr>
                <w:b/>
                <w:bCs/>
              </w:rPr>
            </w:pPr>
            <w:r w:rsidRPr="007D6F61">
              <w:rPr>
                <w:b/>
                <w:bCs/>
              </w:rPr>
              <w:t>Years in Agriculture</w:t>
            </w:r>
          </w:p>
        </w:tc>
        <w:tc>
          <w:tcPr>
            <w:tcW w:w="0" w:type="auto"/>
            <w:tcBorders>
              <w:top w:val="single" w:sz="4" w:space="0" w:color="auto"/>
              <w:bottom w:val="single" w:sz="4" w:space="0" w:color="auto"/>
            </w:tcBorders>
            <w:vAlign w:val="center"/>
            <w:hideMark/>
          </w:tcPr>
          <w:p w14:paraId="67DBF143" w14:textId="77777777" w:rsidR="00FE0517" w:rsidRPr="007D6F61" w:rsidRDefault="00FE0517" w:rsidP="006E10D4">
            <w:pPr>
              <w:spacing w:line="360" w:lineRule="auto"/>
              <w:rPr>
                <w:b/>
                <w:bCs/>
              </w:rPr>
            </w:pPr>
            <w:r w:rsidRPr="007D6F61">
              <w:rPr>
                <w:b/>
                <w:bCs/>
              </w:rPr>
              <w:t>Frequency</w:t>
            </w:r>
          </w:p>
        </w:tc>
        <w:tc>
          <w:tcPr>
            <w:tcW w:w="0" w:type="auto"/>
            <w:tcBorders>
              <w:top w:val="single" w:sz="4" w:space="0" w:color="auto"/>
              <w:bottom w:val="single" w:sz="4" w:space="0" w:color="auto"/>
            </w:tcBorders>
            <w:vAlign w:val="center"/>
            <w:hideMark/>
          </w:tcPr>
          <w:p w14:paraId="7BC380D6" w14:textId="77777777" w:rsidR="00FE0517" w:rsidRPr="007D6F61" w:rsidRDefault="00FE0517" w:rsidP="006E10D4">
            <w:pPr>
              <w:spacing w:line="360" w:lineRule="auto"/>
              <w:rPr>
                <w:b/>
                <w:bCs/>
              </w:rPr>
            </w:pPr>
            <w:r w:rsidRPr="007D6F61">
              <w:rPr>
                <w:b/>
                <w:bCs/>
              </w:rPr>
              <w:t>Percentage</w:t>
            </w:r>
          </w:p>
        </w:tc>
      </w:tr>
      <w:tr w:rsidR="00FE0517" w:rsidRPr="007D6F61" w14:paraId="3276743E" w14:textId="77777777" w:rsidTr="00FE0517">
        <w:trPr>
          <w:tblCellSpacing w:w="15" w:type="dxa"/>
        </w:trPr>
        <w:tc>
          <w:tcPr>
            <w:tcW w:w="0" w:type="auto"/>
            <w:vAlign w:val="center"/>
            <w:hideMark/>
          </w:tcPr>
          <w:p w14:paraId="2BA5D337" w14:textId="77777777" w:rsidR="00FE0517" w:rsidRPr="007D6F61" w:rsidRDefault="00FE0517" w:rsidP="006E10D4">
            <w:pPr>
              <w:spacing w:line="360" w:lineRule="auto"/>
            </w:pPr>
            <w:r w:rsidRPr="007D6F61">
              <w:t>Less than 1 year</w:t>
            </w:r>
          </w:p>
        </w:tc>
        <w:tc>
          <w:tcPr>
            <w:tcW w:w="0" w:type="auto"/>
            <w:vAlign w:val="center"/>
            <w:hideMark/>
          </w:tcPr>
          <w:p w14:paraId="13A4BBC0" w14:textId="77777777" w:rsidR="00FE0517" w:rsidRPr="007D6F61" w:rsidRDefault="00FE0517" w:rsidP="006E10D4">
            <w:pPr>
              <w:spacing w:line="360" w:lineRule="auto"/>
            </w:pPr>
            <w:r w:rsidRPr="007D6F61">
              <w:t>10</w:t>
            </w:r>
          </w:p>
        </w:tc>
        <w:tc>
          <w:tcPr>
            <w:tcW w:w="0" w:type="auto"/>
            <w:vAlign w:val="center"/>
            <w:hideMark/>
          </w:tcPr>
          <w:p w14:paraId="31C37544" w14:textId="77777777" w:rsidR="00FE0517" w:rsidRPr="007D6F61" w:rsidRDefault="00FE0517" w:rsidP="006E10D4">
            <w:pPr>
              <w:spacing w:line="360" w:lineRule="auto"/>
            </w:pPr>
            <w:r w:rsidRPr="007D6F61">
              <w:t>8.3%</w:t>
            </w:r>
          </w:p>
        </w:tc>
      </w:tr>
      <w:tr w:rsidR="00FE0517" w:rsidRPr="007D6F61" w14:paraId="36BB846C" w14:textId="77777777" w:rsidTr="00FE0517">
        <w:trPr>
          <w:tblCellSpacing w:w="15" w:type="dxa"/>
        </w:trPr>
        <w:tc>
          <w:tcPr>
            <w:tcW w:w="0" w:type="auto"/>
            <w:vAlign w:val="center"/>
            <w:hideMark/>
          </w:tcPr>
          <w:p w14:paraId="05562D64" w14:textId="77777777" w:rsidR="00FE0517" w:rsidRPr="007D6F61" w:rsidRDefault="00FE0517" w:rsidP="006E10D4">
            <w:pPr>
              <w:spacing w:line="360" w:lineRule="auto"/>
            </w:pPr>
            <w:r w:rsidRPr="007D6F61">
              <w:t>1–3 years</w:t>
            </w:r>
          </w:p>
        </w:tc>
        <w:tc>
          <w:tcPr>
            <w:tcW w:w="0" w:type="auto"/>
            <w:vAlign w:val="center"/>
            <w:hideMark/>
          </w:tcPr>
          <w:p w14:paraId="56181803" w14:textId="77777777" w:rsidR="00FE0517" w:rsidRPr="007D6F61" w:rsidRDefault="00FE0517" w:rsidP="006E10D4">
            <w:pPr>
              <w:spacing w:line="360" w:lineRule="auto"/>
            </w:pPr>
            <w:r w:rsidRPr="007D6F61">
              <w:t>40</w:t>
            </w:r>
          </w:p>
        </w:tc>
        <w:tc>
          <w:tcPr>
            <w:tcW w:w="0" w:type="auto"/>
            <w:vAlign w:val="center"/>
            <w:hideMark/>
          </w:tcPr>
          <w:p w14:paraId="755E1E40" w14:textId="77777777" w:rsidR="00FE0517" w:rsidRPr="007D6F61" w:rsidRDefault="00FE0517" w:rsidP="006E10D4">
            <w:pPr>
              <w:spacing w:line="360" w:lineRule="auto"/>
            </w:pPr>
            <w:r w:rsidRPr="007D6F61">
              <w:t>33.3%</w:t>
            </w:r>
          </w:p>
        </w:tc>
      </w:tr>
      <w:tr w:rsidR="00FE0517" w:rsidRPr="007D6F61" w14:paraId="6FCDA3B7" w14:textId="77777777" w:rsidTr="00FE0517">
        <w:trPr>
          <w:tblCellSpacing w:w="15" w:type="dxa"/>
        </w:trPr>
        <w:tc>
          <w:tcPr>
            <w:tcW w:w="0" w:type="auto"/>
            <w:vAlign w:val="center"/>
            <w:hideMark/>
          </w:tcPr>
          <w:p w14:paraId="52D3F0C9" w14:textId="77777777" w:rsidR="00FE0517" w:rsidRPr="007D6F61" w:rsidRDefault="00FE0517" w:rsidP="006E10D4">
            <w:pPr>
              <w:spacing w:line="360" w:lineRule="auto"/>
            </w:pPr>
            <w:r w:rsidRPr="007D6F61">
              <w:t>4–6 years</w:t>
            </w:r>
          </w:p>
        </w:tc>
        <w:tc>
          <w:tcPr>
            <w:tcW w:w="0" w:type="auto"/>
            <w:vAlign w:val="center"/>
            <w:hideMark/>
          </w:tcPr>
          <w:p w14:paraId="27C928C9" w14:textId="77777777" w:rsidR="00FE0517" w:rsidRPr="007D6F61" w:rsidRDefault="00FE0517" w:rsidP="006E10D4">
            <w:pPr>
              <w:spacing w:line="360" w:lineRule="auto"/>
            </w:pPr>
            <w:r w:rsidRPr="007D6F61">
              <w:t>45</w:t>
            </w:r>
          </w:p>
        </w:tc>
        <w:tc>
          <w:tcPr>
            <w:tcW w:w="0" w:type="auto"/>
            <w:vAlign w:val="center"/>
            <w:hideMark/>
          </w:tcPr>
          <w:p w14:paraId="6B2E71B9" w14:textId="77777777" w:rsidR="00FE0517" w:rsidRPr="007D6F61" w:rsidRDefault="00FE0517" w:rsidP="006E10D4">
            <w:pPr>
              <w:spacing w:line="360" w:lineRule="auto"/>
            </w:pPr>
            <w:r w:rsidRPr="007D6F61">
              <w:t>37.5%</w:t>
            </w:r>
          </w:p>
        </w:tc>
      </w:tr>
      <w:tr w:rsidR="00FE0517" w:rsidRPr="007D6F61" w14:paraId="7D286F76" w14:textId="77777777" w:rsidTr="00FE0517">
        <w:trPr>
          <w:tblCellSpacing w:w="15" w:type="dxa"/>
        </w:trPr>
        <w:tc>
          <w:tcPr>
            <w:tcW w:w="0" w:type="auto"/>
            <w:tcBorders>
              <w:bottom w:val="single" w:sz="4" w:space="0" w:color="auto"/>
            </w:tcBorders>
            <w:vAlign w:val="center"/>
            <w:hideMark/>
          </w:tcPr>
          <w:p w14:paraId="3F0E97B2" w14:textId="77777777" w:rsidR="00FE0517" w:rsidRPr="007D6F61" w:rsidRDefault="00FE0517" w:rsidP="006E10D4">
            <w:pPr>
              <w:spacing w:line="360" w:lineRule="auto"/>
            </w:pPr>
            <w:r w:rsidRPr="007D6F61">
              <w:t>Over 6 years</w:t>
            </w:r>
          </w:p>
        </w:tc>
        <w:tc>
          <w:tcPr>
            <w:tcW w:w="0" w:type="auto"/>
            <w:tcBorders>
              <w:bottom w:val="single" w:sz="4" w:space="0" w:color="auto"/>
            </w:tcBorders>
            <w:vAlign w:val="center"/>
            <w:hideMark/>
          </w:tcPr>
          <w:p w14:paraId="2DDE5704" w14:textId="77777777" w:rsidR="00FE0517" w:rsidRPr="007D6F61" w:rsidRDefault="00FE0517" w:rsidP="006E10D4">
            <w:pPr>
              <w:spacing w:line="360" w:lineRule="auto"/>
            </w:pPr>
            <w:r w:rsidRPr="007D6F61">
              <w:t>25</w:t>
            </w:r>
          </w:p>
        </w:tc>
        <w:tc>
          <w:tcPr>
            <w:tcW w:w="0" w:type="auto"/>
            <w:tcBorders>
              <w:bottom w:val="single" w:sz="4" w:space="0" w:color="auto"/>
            </w:tcBorders>
            <w:vAlign w:val="center"/>
            <w:hideMark/>
          </w:tcPr>
          <w:p w14:paraId="45BCF5A4" w14:textId="77777777" w:rsidR="00FE0517" w:rsidRPr="007D6F61" w:rsidRDefault="00FE0517" w:rsidP="006E10D4">
            <w:pPr>
              <w:spacing w:line="360" w:lineRule="auto"/>
            </w:pPr>
            <w:r w:rsidRPr="007D6F61">
              <w:t>20.8%</w:t>
            </w:r>
          </w:p>
        </w:tc>
      </w:tr>
    </w:tbl>
    <w:p w14:paraId="419C41E6" w14:textId="1D15A500" w:rsidR="0022678D" w:rsidRPr="007D6F61" w:rsidRDefault="007219A3" w:rsidP="006E10D4">
      <w:pPr>
        <w:spacing w:line="360" w:lineRule="auto"/>
      </w:pPr>
      <w:r w:rsidRPr="007D6F61">
        <w:t>The distribution of responses by number of years of agricultural experience is displayed in Table 8. Forty respondents (33.3%) had one to three years of experience in agriculture, whereas the biggest group, 45 respondents (37.5%), had four to six years of experience. Ten respondents (8.3%) had less than a year of experience, while 25 respondents (20.8%) had worked in the agricultural industry for more than six years. Given that a sizable majority of participants (91.6%) had worked in agriculture for at least a year, it is likely that the majority of respondents were qualified to offer insightful commentary on farming methods. A vibrant agriculture sector with both seasoned and up-and-coming players contributing to socioeconomic development in Nandi County is reflected in the mix of more recent and experienced participants.</w:t>
      </w:r>
    </w:p>
    <w:p w14:paraId="74C7085A" w14:textId="0ADE6F8B" w:rsidR="00FE0517" w:rsidRPr="007D6F61" w:rsidRDefault="0022678D" w:rsidP="006E10D4">
      <w:pPr>
        <w:pStyle w:val="Caption"/>
        <w:spacing w:line="360" w:lineRule="auto"/>
        <w:jc w:val="both"/>
        <w:rPr>
          <w:b/>
          <w:i w:val="0"/>
          <w:color w:val="auto"/>
          <w:sz w:val="24"/>
          <w:szCs w:val="24"/>
        </w:rPr>
      </w:pPr>
      <w:bookmarkStart w:id="99" w:name="_Toc202495035"/>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Pr="007D6F61">
        <w:rPr>
          <w:b/>
          <w:i w:val="0"/>
          <w:noProof/>
          <w:color w:val="auto"/>
          <w:sz w:val="24"/>
          <w:szCs w:val="24"/>
        </w:rPr>
        <w:t>9</w:t>
      </w:r>
      <w:r w:rsidRPr="007D6F61">
        <w:rPr>
          <w:b/>
          <w:i w:val="0"/>
          <w:color w:val="auto"/>
          <w:sz w:val="24"/>
          <w:szCs w:val="24"/>
        </w:rPr>
        <w:fldChar w:fldCharType="end"/>
      </w:r>
      <w:r w:rsidR="00FE0517" w:rsidRPr="007D6F61">
        <w:rPr>
          <w:rStyle w:val="Strong"/>
          <w:b w:val="0"/>
          <w:bCs w:val="0"/>
          <w:i w:val="0"/>
          <w:color w:val="auto"/>
          <w:sz w:val="24"/>
          <w:szCs w:val="24"/>
        </w:rPr>
        <w:t>: Participation in NARIGP</w:t>
      </w:r>
      <w:bookmarkEnd w:id="99"/>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2"/>
        <w:gridCol w:w="1149"/>
        <w:gridCol w:w="1204"/>
      </w:tblGrid>
      <w:tr w:rsidR="00FE0517" w:rsidRPr="007D6F61" w14:paraId="77C316C9" w14:textId="77777777" w:rsidTr="00FE0517">
        <w:trPr>
          <w:tblHeader/>
          <w:tblCellSpacing w:w="15" w:type="dxa"/>
        </w:trPr>
        <w:tc>
          <w:tcPr>
            <w:tcW w:w="0" w:type="auto"/>
            <w:tcBorders>
              <w:top w:val="single" w:sz="4" w:space="0" w:color="auto"/>
              <w:bottom w:val="single" w:sz="4" w:space="0" w:color="auto"/>
            </w:tcBorders>
            <w:vAlign w:val="center"/>
            <w:hideMark/>
          </w:tcPr>
          <w:p w14:paraId="12985E88" w14:textId="77777777" w:rsidR="00FE0517" w:rsidRPr="007D6F61" w:rsidRDefault="00FE0517" w:rsidP="006E10D4">
            <w:pPr>
              <w:spacing w:line="360" w:lineRule="auto"/>
              <w:rPr>
                <w:b/>
                <w:bCs/>
              </w:rPr>
            </w:pPr>
            <w:r w:rsidRPr="007D6F61">
              <w:rPr>
                <w:b/>
                <w:bCs/>
              </w:rPr>
              <w:t>Participation</w:t>
            </w:r>
          </w:p>
        </w:tc>
        <w:tc>
          <w:tcPr>
            <w:tcW w:w="0" w:type="auto"/>
            <w:tcBorders>
              <w:top w:val="single" w:sz="4" w:space="0" w:color="auto"/>
              <w:bottom w:val="single" w:sz="4" w:space="0" w:color="auto"/>
            </w:tcBorders>
            <w:vAlign w:val="center"/>
            <w:hideMark/>
          </w:tcPr>
          <w:p w14:paraId="7A6F485E" w14:textId="77777777" w:rsidR="00FE0517" w:rsidRPr="007D6F61" w:rsidRDefault="00FE0517" w:rsidP="006E10D4">
            <w:pPr>
              <w:spacing w:line="360" w:lineRule="auto"/>
              <w:rPr>
                <w:b/>
                <w:bCs/>
              </w:rPr>
            </w:pPr>
            <w:r w:rsidRPr="007D6F61">
              <w:rPr>
                <w:b/>
                <w:bCs/>
              </w:rPr>
              <w:t>Frequency</w:t>
            </w:r>
          </w:p>
        </w:tc>
        <w:tc>
          <w:tcPr>
            <w:tcW w:w="0" w:type="auto"/>
            <w:tcBorders>
              <w:top w:val="single" w:sz="4" w:space="0" w:color="auto"/>
              <w:bottom w:val="single" w:sz="4" w:space="0" w:color="auto"/>
            </w:tcBorders>
            <w:vAlign w:val="center"/>
            <w:hideMark/>
          </w:tcPr>
          <w:p w14:paraId="1A382A7F" w14:textId="77777777" w:rsidR="00FE0517" w:rsidRPr="007D6F61" w:rsidRDefault="00FE0517" w:rsidP="006E10D4">
            <w:pPr>
              <w:spacing w:line="360" w:lineRule="auto"/>
              <w:rPr>
                <w:b/>
                <w:bCs/>
              </w:rPr>
            </w:pPr>
            <w:r w:rsidRPr="007D6F61">
              <w:rPr>
                <w:b/>
                <w:bCs/>
              </w:rPr>
              <w:t>Percentage</w:t>
            </w:r>
          </w:p>
        </w:tc>
      </w:tr>
      <w:tr w:rsidR="00FE0517" w:rsidRPr="007D6F61" w14:paraId="245706A4" w14:textId="77777777" w:rsidTr="00FE0517">
        <w:trPr>
          <w:tblCellSpacing w:w="15" w:type="dxa"/>
        </w:trPr>
        <w:tc>
          <w:tcPr>
            <w:tcW w:w="0" w:type="auto"/>
            <w:vAlign w:val="center"/>
            <w:hideMark/>
          </w:tcPr>
          <w:p w14:paraId="124E1642" w14:textId="77777777" w:rsidR="00FE0517" w:rsidRPr="007D6F61" w:rsidRDefault="00FE0517" w:rsidP="006E10D4">
            <w:pPr>
              <w:spacing w:line="360" w:lineRule="auto"/>
            </w:pPr>
            <w:r w:rsidRPr="007D6F61">
              <w:t>Yes</w:t>
            </w:r>
          </w:p>
        </w:tc>
        <w:tc>
          <w:tcPr>
            <w:tcW w:w="0" w:type="auto"/>
            <w:vAlign w:val="center"/>
            <w:hideMark/>
          </w:tcPr>
          <w:p w14:paraId="58B8918E" w14:textId="77777777" w:rsidR="00FE0517" w:rsidRPr="007D6F61" w:rsidRDefault="00FE0517" w:rsidP="006E10D4">
            <w:pPr>
              <w:spacing w:line="360" w:lineRule="auto"/>
            </w:pPr>
            <w:r w:rsidRPr="007D6F61">
              <w:t>75</w:t>
            </w:r>
          </w:p>
        </w:tc>
        <w:tc>
          <w:tcPr>
            <w:tcW w:w="0" w:type="auto"/>
            <w:vAlign w:val="center"/>
            <w:hideMark/>
          </w:tcPr>
          <w:p w14:paraId="3BB4DB8A" w14:textId="77777777" w:rsidR="00FE0517" w:rsidRPr="007D6F61" w:rsidRDefault="00FE0517" w:rsidP="006E10D4">
            <w:pPr>
              <w:spacing w:line="360" w:lineRule="auto"/>
            </w:pPr>
            <w:r w:rsidRPr="007D6F61">
              <w:t>62.5%</w:t>
            </w:r>
          </w:p>
        </w:tc>
      </w:tr>
      <w:tr w:rsidR="00FE0517" w:rsidRPr="007D6F61" w14:paraId="6454D88A" w14:textId="77777777" w:rsidTr="00FE0517">
        <w:trPr>
          <w:tblCellSpacing w:w="15" w:type="dxa"/>
        </w:trPr>
        <w:tc>
          <w:tcPr>
            <w:tcW w:w="0" w:type="auto"/>
            <w:tcBorders>
              <w:bottom w:val="single" w:sz="4" w:space="0" w:color="auto"/>
            </w:tcBorders>
            <w:vAlign w:val="center"/>
            <w:hideMark/>
          </w:tcPr>
          <w:p w14:paraId="39A67C53" w14:textId="77777777" w:rsidR="00FE0517" w:rsidRPr="007D6F61" w:rsidRDefault="00FE0517" w:rsidP="006E10D4">
            <w:pPr>
              <w:spacing w:line="360" w:lineRule="auto"/>
            </w:pPr>
            <w:r w:rsidRPr="007D6F61">
              <w:t>No</w:t>
            </w:r>
          </w:p>
        </w:tc>
        <w:tc>
          <w:tcPr>
            <w:tcW w:w="0" w:type="auto"/>
            <w:tcBorders>
              <w:bottom w:val="single" w:sz="4" w:space="0" w:color="auto"/>
            </w:tcBorders>
            <w:vAlign w:val="center"/>
            <w:hideMark/>
          </w:tcPr>
          <w:p w14:paraId="42FC3F37" w14:textId="77777777" w:rsidR="00FE0517" w:rsidRPr="007D6F61" w:rsidRDefault="00FE0517" w:rsidP="006E10D4">
            <w:pPr>
              <w:spacing w:line="360" w:lineRule="auto"/>
            </w:pPr>
            <w:r w:rsidRPr="007D6F61">
              <w:t>45</w:t>
            </w:r>
          </w:p>
        </w:tc>
        <w:tc>
          <w:tcPr>
            <w:tcW w:w="0" w:type="auto"/>
            <w:tcBorders>
              <w:bottom w:val="single" w:sz="4" w:space="0" w:color="auto"/>
            </w:tcBorders>
            <w:vAlign w:val="center"/>
            <w:hideMark/>
          </w:tcPr>
          <w:p w14:paraId="6211EA42" w14:textId="77777777" w:rsidR="00FE0517" w:rsidRPr="007D6F61" w:rsidRDefault="00FE0517" w:rsidP="006E10D4">
            <w:pPr>
              <w:spacing w:line="360" w:lineRule="auto"/>
            </w:pPr>
            <w:r w:rsidRPr="007D6F61">
              <w:t>37.5%</w:t>
            </w:r>
          </w:p>
        </w:tc>
      </w:tr>
    </w:tbl>
    <w:p w14:paraId="69568580" w14:textId="3C6E2E07" w:rsidR="0022678D" w:rsidRPr="007D6F61" w:rsidRDefault="007219A3" w:rsidP="006E10D4">
      <w:pPr>
        <w:spacing w:line="360" w:lineRule="auto"/>
        <w:rPr>
          <w:bCs/>
        </w:rPr>
      </w:pPr>
      <w:r w:rsidRPr="007D6F61">
        <w:rPr>
          <w:bCs/>
        </w:rPr>
        <w:t>Information on respondents' involvement in the National Agricultural and Rural Inclusive Growth Project (NARIGP) is included in Table 9.  Forty-five (37.5%) of the respondents said they did not participate in the NARIGP, whereas 75 (62.5%) said they did.  This implies that a significant number of Nandi County's agricultural stakeholders have been reached and engaged by the NARIGP effort.  Given the high level of engagement, it is possible that many respondents benefited from resources, training, or assistance linked to the project.  This improves the study's capacity to assess how organized agricultural activities affect the socioeconomic advancement of the area.</w:t>
      </w:r>
    </w:p>
    <w:p w14:paraId="4F0AFA18" w14:textId="5D365626" w:rsidR="00F11CCD" w:rsidRPr="007D6F61" w:rsidRDefault="00FC3845" w:rsidP="006E10D4">
      <w:pPr>
        <w:spacing w:line="360" w:lineRule="auto"/>
        <w:rPr>
          <w:b/>
        </w:rPr>
      </w:pPr>
      <w:r w:rsidRPr="007D6F61">
        <w:rPr>
          <w:rStyle w:val="Strong"/>
          <w:bCs w:val="0"/>
        </w:rPr>
        <w:t>4.1.3</w:t>
      </w:r>
      <w:r w:rsidR="00F11CCD" w:rsidRPr="007D6F61">
        <w:rPr>
          <w:rStyle w:val="Strong"/>
          <w:bCs w:val="0"/>
        </w:rPr>
        <w:t xml:space="preserve"> Descriptive Analysis of Agricultural Practices</w:t>
      </w:r>
    </w:p>
    <w:p w14:paraId="732943E1" w14:textId="3EA4D124" w:rsidR="00F11CCD" w:rsidRPr="007D6F61" w:rsidRDefault="00C458DB" w:rsidP="006E10D4">
      <w:pPr>
        <w:spacing w:line="360" w:lineRule="auto"/>
      </w:pPr>
      <w:r w:rsidRPr="007D6F61">
        <w:rPr>
          <w:rStyle w:val="Strong"/>
          <w:bCs w:val="0"/>
        </w:rPr>
        <w:t>4.1.3</w:t>
      </w:r>
      <w:r w:rsidR="00F11CCD" w:rsidRPr="007D6F61">
        <w:rPr>
          <w:rStyle w:val="Strong"/>
          <w:bCs w:val="0"/>
        </w:rPr>
        <w:t>.1 Agroforestry</w:t>
      </w:r>
    </w:p>
    <w:p w14:paraId="111E14CA" w14:textId="3213EC83" w:rsidR="00F11CCD" w:rsidRPr="007D6F61" w:rsidRDefault="004A2DD5" w:rsidP="006E10D4">
      <w:pPr>
        <w:pStyle w:val="Caption"/>
        <w:spacing w:line="360" w:lineRule="auto"/>
        <w:jc w:val="both"/>
        <w:rPr>
          <w:b/>
          <w:i w:val="0"/>
          <w:color w:val="auto"/>
          <w:sz w:val="24"/>
          <w:szCs w:val="24"/>
        </w:rPr>
      </w:pPr>
      <w:bookmarkStart w:id="100" w:name="_Toc202495036"/>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0022678D" w:rsidRPr="007D6F61">
        <w:rPr>
          <w:b/>
          <w:i w:val="0"/>
          <w:noProof/>
          <w:color w:val="auto"/>
          <w:sz w:val="24"/>
          <w:szCs w:val="24"/>
        </w:rPr>
        <w:t>10</w:t>
      </w:r>
      <w:r w:rsidRPr="007D6F61">
        <w:rPr>
          <w:b/>
          <w:i w:val="0"/>
          <w:color w:val="auto"/>
          <w:sz w:val="24"/>
          <w:szCs w:val="24"/>
        </w:rPr>
        <w:fldChar w:fldCharType="end"/>
      </w:r>
      <w:r w:rsidR="00F11CCD" w:rsidRPr="007D6F61">
        <w:rPr>
          <w:b/>
          <w:i w:val="0"/>
          <w:color w:val="auto"/>
          <w:sz w:val="24"/>
          <w:szCs w:val="24"/>
        </w:rPr>
        <w:t xml:space="preserve">: </w:t>
      </w:r>
      <w:r w:rsidR="00F11CCD" w:rsidRPr="007D6F61">
        <w:rPr>
          <w:i w:val="0"/>
          <w:color w:val="auto"/>
          <w:sz w:val="24"/>
          <w:szCs w:val="24"/>
        </w:rPr>
        <w:t>Agroforestry Practices</w:t>
      </w:r>
      <w:bookmarkEnd w:id="100"/>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22"/>
        <w:gridCol w:w="647"/>
        <w:gridCol w:w="495"/>
      </w:tblGrid>
      <w:tr w:rsidR="00F11CCD" w:rsidRPr="007D6F61" w14:paraId="28CF6783" w14:textId="77777777" w:rsidTr="004A2DD5">
        <w:trPr>
          <w:tblHeader/>
          <w:tblCellSpacing w:w="15" w:type="dxa"/>
        </w:trPr>
        <w:tc>
          <w:tcPr>
            <w:tcW w:w="0" w:type="auto"/>
            <w:tcBorders>
              <w:top w:val="single" w:sz="4" w:space="0" w:color="auto"/>
              <w:bottom w:val="single" w:sz="4" w:space="0" w:color="auto"/>
            </w:tcBorders>
            <w:vAlign w:val="center"/>
            <w:hideMark/>
          </w:tcPr>
          <w:p w14:paraId="4A103B36" w14:textId="77777777" w:rsidR="00F11CCD" w:rsidRPr="007D6F61" w:rsidRDefault="00F11CCD" w:rsidP="006E10D4">
            <w:pPr>
              <w:spacing w:line="360" w:lineRule="auto"/>
              <w:rPr>
                <w:b/>
                <w:bCs/>
              </w:rPr>
            </w:pPr>
            <w:r w:rsidRPr="007D6F61">
              <w:rPr>
                <w:b/>
                <w:bCs/>
              </w:rPr>
              <w:t>Statement</w:t>
            </w:r>
          </w:p>
        </w:tc>
        <w:tc>
          <w:tcPr>
            <w:tcW w:w="0" w:type="auto"/>
            <w:tcBorders>
              <w:top w:val="single" w:sz="4" w:space="0" w:color="auto"/>
              <w:bottom w:val="single" w:sz="4" w:space="0" w:color="auto"/>
            </w:tcBorders>
            <w:vAlign w:val="center"/>
            <w:hideMark/>
          </w:tcPr>
          <w:p w14:paraId="6BBC5870" w14:textId="77777777" w:rsidR="00F11CCD" w:rsidRPr="007D6F61" w:rsidRDefault="00F11CCD" w:rsidP="006E10D4">
            <w:pPr>
              <w:spacing w:line="360" w:lineRule="auto"/>
              <w:rPr>
                <w:b/>
                <w:bCs/>
              </w:rPr>
            </w:pPr>
            <w:r w:rsidRPr="007D6F61">
              <w:rPr>
                <w:b/>
                <w:bCs/>
              </w:rPr>
              <w:t>Mean</w:t>
            </w:r>
          </w:p>
        </w:tc>
        <w:tc>
          <w:tcPr>
            <w:tcW w:w="0" w:type="auto"/>
            <w:tcBorders>
              <w:top w:val="single" w:sz="4" w:space="0" w:color="auto"/>
              <w:bottom w:val="single" w:sz="4" w:space="0" w:color="auto"/>
            </w:tcBorders>
            <w:vAlign w:val="center"/>
            <w:hideMark/>
          </w:tcPr>
          <w:p w14:paraId="3399A804" w14:textId="77777777" w:rsidR="00F11CCD" w:rsidRPr="007D6F61" w:rsidRDefault="00F11CCD" w:rsidP="006E10D4">
            <w:pPr>
              <w:spacing w:line="360" w:lineRule="auto"/>
              <w:rPr>
                <w:b/>
                <w:bCs/>
              </w:rPr>
            </w:pPr>
            <w:r w:rsidRPr="007D6F61">
              <w:rPr>
                <w:b/>
                <w:bCs/>
              </w:rPr>
              <w:t>SD</w:t>
            </w:r>
          </w:p>
        </w:tc>
      </w:tr>
      <w:tr w:rsidR="00F11CCD" w:rsidRPr="007D6F61" w14:paraId="2D550A84" w14:textId="77777777" w:rsidTr="00F11CCD">
        <w:trPr>
          <w:tblCellSpacing w:w="15" w:type="dxa"/>
        </w:trPr>
        <w:tc>
          <w:tcPr>
            <w:tcW w:w="0" w:type="auto"/>
            <w:vAlign w:val="center"/>
            <w:hideMark/>
          </w:tcPr>
          <w:p w14:paraId="37C2E010" w14:textId="77777777" w:rsidR="00F11CCD" w:rsidRPr="007D6F61" w:rsidRDefault="00F11CCD" w:rsidP="006E10D4">
            <w:pPr>
              <w:spacing w:line="360" w:lineRule="auto"/>
            </w:pPr>
            <w:r w:rsidRPr="007D6F61">
              <w:t>I have adopted tree planting</w:t>
            </w:r>
          </w:p>
        </w:tc>
        <w:tc>
          <w:tcPr>
            <w:tcW w:w="0" w:type="auto"/>
            <w:vAlign w:val="center"/>
            <w:hideMark/>
          </w:tcPr>
          <w:p w14:paraId="4A1A86A0" w14:textId="77777777" w:rsidR="00F11CCD" w:rsidRPr="007D6F61" w:rsidRDefault="00F11CCD" w:rsidP="006E10D4">
            <w:pPr>
              <w:spacing w:line="360" w:lineRule="auto"/>
            </w:pPr>
            <w:r w:rsidRPr="007D6F61">
              <w:t>4.12</w:t>
            </w:r>
          </w:p>
        </w:tc>
        <w:tc>
          <w:tcPr>
            <w:tcW w:w="0" w:type="auto"/>
            <w:vAlign w:val="center"/>
            <w:hideMark/>
          </w:tcPr>
          <w:p w14:paraId="76AB8688" w14:textId="77777777" w:rsidR="00F11CCD" w:rsidRPr="007D6F61" w:rsidRDefault="00F11CCD" w:rsidP="006E10D4">
            <w:pPr>
              <w:spacing w:line="360" w:lineRule="auto"/>
            </w:pPr>
            <w:r w:rsidRPr="007D6F61">
              <w:t>0.81</w:t>
            </w:r>
          </w:p>
        </w:tc>
      </w:tr>
      <w:tr w:rsidR="00F11CCD" w:rsidRPr="007D6F61" w14:paraId="7E20EC2A" w14:textId="77777777" w:rsidTr="00F11CCD">
        <w:trPr>
          <w:tblCellSpacing w:w="15" w:type="dxa"/>
        </w:trPr>
        <w:tc>
          <w:tcPr>
            <w:tcW w:w="0" w:type="auto"/>
            <w:vAlign w:val="center"/>
            <w:hideMark/>
          </w:tcPr>
          <w:p w14:paraId="32812E37" w14:textId="77777777" w:rsidR="00F11CCD" w:rsidRPr="007D6F61" w:rsidRDefault="00F11CCD" w:rsidP="006E10D4">
            <w:pPr>
              <w:spacing w:line="360" w:lineRule="auto"/>
            </w:pPr>
            <w:r w:rsidRPr="007D6F61">
              <w:t>Improved soil fertility</w:t>
            </w:r>
          </w:p>
        </w:tc>
        <w:tc>
          <w:tcPr>
            <w:tcW w:w="0" w:type="auto"/>
            <w:vAlign w:val="center"/>
            <w:hideMark/>
          </w:tcPr>
          <w:p w14:paraId="20D6B9AA" w14:textId="77777777" w:rsidR="00F11CCD" w:rsidRPr="007D6F61" w:rsidRDefault="00F11CCD" w:rsidP="006E10D4">
            <w:pPr>
              <w:spacing w:line="360" w:lineRule="auto"/>
            </w:pPr>
            <w:r w:rsidRPr="007D6F61">
              <w:t>4.01</w:t>
            </w:r>
          </w:p>
        </w:tc>
        <w:tc>
          <w:tcPr>
            <w:tcW w:w="0" w:type="auto"/>
            <w:vAlign w:val="center"/>
            <w:hideMark/>
          </w:tcPr>
          <w:p w14:paraId="689D85BF" w14:textId="77777777" w:rsidR="00F11CCD" w:rsidRPr="007D6F61" w:rsidRDefault="00F11CCD" w:rsidP="006E10D4">
            <w:pPr>
              <w:spacing w:line="360" w:lineRule="auto"/>
            </w:pPr>
            <w:r w:rsidRPr="007D6F61">
              <w:t>0.84</w:t>
            </w:r>
          </w:p>
        </w:tc>
      </w:tr>
      <w:tr w:rsidR="00F11CCD" w:rsidRPr="007D6F61" w14:paraId="479A4218" w14:textId="77777777" w:rsidTr="00F11CCD">
        <w:trPr>
          <w:tblCellSpacing w:w="15" w:type="dxa"/>
        </w:trPr>
        <w:tc>
          <w:tcPr>
            <w:tcW w:w="0" w:type="auto"/>
            <w:vAlign w:val="center"/>
            <w:hideMark/>
          </w:tcPr>
          <w:p w14:paraId="50110A28" w14:textId="77777777" w:rsidR="00F11CCD" w:rsidRPr="007D6F61" w:rsidRDefault="00F11CCD" w:rsidP="006E10D4">
            <w:pPr>
              <w:spacing w:line="360" w:lineRule="auto"/>
            </w:pPr>
            <w:r w:rsidRPr="007D6F61">
              <w:t>Increased crop yields</w:t>
            </w:r>
          </w:p>
        </w:tc>
        <w:tc>
          <w:tcPr>
            <w:tcW w:w="0" w:type="auto"/>
            <w:vAlign w:val="center"/>
            <w:hideMark/>
          </w:tcPr>
          <w:p w14:paraId="38BF86F6" w14:textId="77777777" w:rsidR="00F11CCD" w:rsidRPr="007D6F61" w:rsidRDefault="00F11CCD" w:rsidP="006E10D4">
            <w:pPr>
              <w:spacing w:line="360" w:lineRule="auto"/>
            </w:pPr>
            <w:r w:rsidRPr="007D6F61">
              <w:t>3.98</w:t>
            </w:r>
          </w:p>
        </w:tc>
        <w:tc>
          <w:tcPr>
            <w:tcW w:w="0" w:type="auto"/>
            <w:vAlign w:val="center"/>
            <w:hideMark/>
          </w:tcPr>
          <w:p w14:paraId="26A94A75" w14:textId="77777777" w:rsidR="00F11CCD" w:rsidRPr="007D6F61" w:rsidRDefault="00F11CCD" w:rsidP="006E10D4">
            <w:pPr>
              <w:spacing w:line="360" w:lineRule="auto"/>
            </w:pPr>
            <w:r w:rsidRPr="007D6F61">
              <w:t>0.90</w:t>
            </w:r>
          </w:p>
        </w:tc>
      </w:tr>
      <w:tr w:rsidR="00F11CCD" w:rsidRPr="007D6F61" w14:paraId="56EC4578" w14:textId="77777777" w:rsidTr="00F11CCD">
        <w:trPr>
          <w:tblCellSpacing w:w="15" w:type="dxa"/>
        </w:trPr>
        <w:tc>
          <w:tcPr>
            <w:tcW w:w="0" w:type="auto"/>
            <w:vAlign w:val="center"/>
            <w:hideMark/>
          </w:tcPr>
          <w:p w14:paraId="03E67986" w14:textId="77777777" w:rsidR="00F11CCD" w:rsidRPr="007D6F61" w:rsidRDefault="00F11CCD" w:rsidP="006E10D4">
            <w:pPr>
              <w:spacing w:line="360" w:lineRule="auto"/>
            </w:pPr>
            <w:r w:rsidRPr="007D6F61">
              <w:t>Improved household income</w:t>
            </w:r>
          </w:p>
        </w:tc>
        <w:tc>
          <w:tcPr>
            <w:tcW w:w="0" w:type="auto"/>
            <w:vAlign w:val="center"/>
            <w:hideMark/>
          </w:tcPr>
          <w:p w14:paraId="3BD0C540" w14:textId="77777777" w:rsidR="00F11CCD" w:rsidRPr="007D6F61" w:rsidRDefault="00F11CCD" w:rsidP="006E10D4">
            <w:pPr>
              <w:spacing w:line="360" w:lineRule="auto"/>
            </w:pPr>
            <w:r w:rsidRPr="007D6F61">
              <w:t>3.85</w:t>
            </w:r>
          </w:p>
        </w:tc>
        <w:tc>
          <w:tcPr>
            <w:tcW w:w="0" w:type="auto"/>
            <w:vAlign w:val="center"/>
            <w:hideMark/>
          </w:tcPr>
          <w:p w14:paraId="532BEB3C" w14:textId="77777777" w:rsidR="00F11CCD" w:rsidRPr="007D6F61" w:rsidRDefault="00F11CCD" w:rsidP="006E10D4">
            <w:pPr>
              <w:spacing w:line="360" w:lineRule="auto"/>
            </w:pPr>
            <w:r w:rsidRPr="007D6F61">
              <w:t>0.93</w:t>
            </w:r>
          </w:p>
        </w:tc>
      </w:tr>
      <w:tr w:rsidR="00F11CCD" w:rsidRPr="007D6F61" w14:paraId="2F6F11D6" w14:textId="77777777" w:rsidTr="004A2DD5">
        <w:trPr>
          <w:tblCellSpacing w:w="15" w:type="dxa"/>
        </w:trPr>
        <w:tc>
          <w:tcPr>
            <w:tcW w:w="0" w:type="auto"/>
            <w:tcBorders>
              <w:bottom w:val="single" w:sz="4" w:space="0" w:color="auto"/>
            </w:tcBorders>
            <w:vAlign w:val="center"/>
            <w:hideMark/>
          </w:tcPr>
          <w:p w14:paraId="41320348" w14:textId="77777777" w:rsidR="00F11CCD" w:rsidRPr="007D6F61" w:rsidRDefault="00F11CCD" w:rsidP="006E10D4">
            <w:pPr>
              <w:spacing w:line="360" w:lineRule="auto"/>
            </w:pPr>
            <w:r w:rsidRPr="007D6F61">
              <w:t>Created job opportunities</w:t>
            </w:r>
          </w:p>
        </w:tc>
        <w:tc>
          <w:tcPr>
            <w:tcW w:w="0" w:type="auto"/>
            <w:tcBorders>
              <w:bottom w:val="single" w:sz="4" w:space="0" w:color="auto"/>
            </w:tcBorders>
            <w:vAlign w:val="center"/>
            <w:hideMark/>
          </w:tcPr>
          <w:p w14:paraId="36B4B035" w14:textId="77777777" w:rsidR="00F11CCD" w:rsidRPr="007D6F61" w:rsidRDefault="00F11CCD" w:rsidP="006E10D4">
            <w:pPr>
              <w:spacing w:line="360" w:lineRule="auto"/>
            </w:pPr>
            <w:r w:rsidRPr="007D6F61">
              <w:t>3.72</w:t>
            </w:r>
          </w:p>
        </w:tc>
        <w:tc>
          <w:tcPr>
            <w:tcW w:w="0" w:type="auto"/>
            <w:tcBorders>
              <w:bottom w:val="single" w:sz="4" w:space="0" w:color="auto"/>
            </w:tcBorders>
            <w:vAlign w:val="center"/>
            <w:hideMark/>
          </w:tcPr>
          <w:p w14:paraId="4CD8ACEE" w14:textId="77777777" w:rsidR="00F11CCD" w:rsidRPr="007D6F61" w:rsidRDefault="00F11CCD" w:rsidP="006E10D4">
            <w:pPr>
              <w:spacing w:line="360" w:lineRule="auto"/>
            </w:pPr>
            <w:r w:rsidRPr="007D6F61">
              <w:t>1.00</w:t>
            </w:r>
          </w:p>
        </w:tc>
      </w:tr>
    </w:tbl>
    <w:p w14:paraId="5C1DE759" w14:textId="21370973" w:rsidR="00F42151" w:rsidRPr="007D6F61" w:rsidRDefault="007219A3" w:rsidP="006E10D4">
      <w:pPr>
        <w:spacing w:line="360" w:lineRule="auto"/>
      </w:pPr>
      <w:r w:rsidRPr="007D6F61">
        <w:t xml:space="preserve">The opinions of the respondents on agroforestry methods and their impact on Nandi County's socioeconomic results are shown in Table 10. </w:t>
      </w:r>
      <w:r w:rsidR="00F42151" w:rsidRPr="007D6F61">
        <w:t>The data shows generally positive attitudes toward agroforestry, with all mean scores above 3.70 on a 5-point Likert scale. The highest-rated statement, “I have adopted tree planting” (mean = 4.12, SD = 0.81), indicates that tree planting is widely practiced among respondents, reflecting high adoption of agroforestry techniques. Respondents also recognized that agroforestry has improved soil fertility (mean = 4.01) and increased crop yields (mean = 3.98), confirming that the integration of trees into farming systems contributes to environmental sustainability and agricultural productivity. Furthermore, the practice is seen to have enhanced household income (mean = 3.85) and created job opportunities (mean = 3.72), suggesting its broader economic benefits, although these aspects scored slightly lower, possibly due to varying levels of economic returns across households. The standard deviations range from 0.81 to 1.00, indicating moderate agreement among respondents. Overall, the results demonstrate that agroforestry is both widely adopted and positively perceived in Nandi County, with notable benefits for the environment, crop output, and livelihoods. These findings underscore the importance of promoting agroforestry as a sustainable agricultural practice with significant socio-economic advantages.</w:t>
      </w:r>
    </w:p>
    <w:p w14:paraId="5ACCB48D" w14:textId="417E3852" w:rsidR="00F11CCD" w:rsidRPr="007D6F61" w:rsidRDefault="00FC3845" w:rsidP="006E10D4">
      <w:pPr>
        <w:spacing w:line="360" w:lineRule="auto"/>
      </w:pPr>
      <w:r w:rsidRPr="007D6F61">
        <w:rPr>
          <w:rStyle w:val="Strong"/>
          <w:bCs w:val="0"/>
        </w:rPr>
        <w:t>4.1.3.</w:t>
      </w:r>
      <w:r w:rsidR="00F11CCD" w:rsidRPr="007D6F61">
        <w:rPr>
          <w:rStyle w:val="Strong"/>
          <w:bCs w:val="0"/>
        </w:rPr>
        <w:t>2 Organic Farming</w:t>
      </w:r>
    </w:p>
    <w:p w14:paraId="7A3764E7" w14:textId="2F09FA63" w:rsidR="00F11CCD" w:rsidRPr="007D6F61" w:rsidRDefault="00A21E41" w:rsidP="006E10D4">
      <w:pPr>
        <w:pStyle w:val="Caption"/>
        <w:spacing w:line="360" w:lineRule="auto"/>
        <w:jc w:val="both"/>
        <w:rPr>
          <w:b/>
          <w:i w:val="0"/>
          <w:color w:val="auto"/>
          <w:sz w:val="24"/>
          <w:szCs w:val="24"/>
        </w:rPr>
      </w:pPr>
      <w:bookmarkStart w:id="101" w:name="_Toc202495037"/>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0022678D" w:rsidRPr="007D6F61">
        <w:rPr>
          <w:b/>
          <w:i w:val="0"/>
          <w:noProof/>
          <w:color w:val="auto"/>
          <w:sz w:val="24"/>
          <w:szCs w:val="24"/>
        </w:rPr>
        <w:t>11</w:t>
      </w:r>
      <w:r w:rsidRPr="007D6F61">
        <w:rPr>
          <w:b/>
          <w:i w:val="0"/>
          <w:color w:val="auto"/>
          <w:sz w:val="24"/>
          <w:szCs w:val="24"/>
        </w:rPr>
        <w:fldChar w:fldCharType="end"/>
      </w:r>
      <w:r w:rsidR="00F11CCD" w:rsidRPr="007D6F61">
        <w:rPr>
          <w:b/>
          <w:i w:val="0"/>
          <w:color w:val="auto"/>
          <w:sz w:val="24"/>
          <w:szCs w:val="24"/>
        </w:rPr>
        <w:t xml:space="preserve">: </w:t>
      </w:r>
      <w:r w:rsidR="00F11CCD" w:rsidRPr="007D6F61">
        <w:rPr>
          <w:i w:val="0"/>
          <w:color w:val="auto"/>
          <w:sz w:val="24"/>
          <w:szCs w:val="24"/>
        </w:rPr>
        <w:t>Organic Farming Practices</w:t>
      </w:r>
      <w:bookmarkEnd w:id="101"/>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423"/>
        <w:gridCol w:w="647"/>
        <w:gridCol w:w="495"/>
      </w:tblGrid>
      <w:tr w:rsidR="00F11CCD" w:rsidRPr="007D6F61" w14:paraId="1DC9F98C" w14:textId="77777777" w:rsidTr="00A21E41">
        <w:trPr>
          <w:tblHeader/>
          <w:tblCellSpacing w:w="15" w:type="dxa"/>
        </w:trPr>
        <w:tc>
          <w:tcPr>
            <w:tcW w:w="0" w:type="auto"/>
            <w:tcBorders>
              <w:top w:val="single" w:sz="4" w:space="0" w:color="auto"/>
              <w:bottom w:val="single" w:sz="4" w:space="0" w:color="auto"/>
            </w:tcBorders>
            <w:vAlign w:val="center"/>
            <w:hideMark/>
          </w:tcPr>
          <w:p w14:paraId="3A26F066" w14:textId="77777777" w:rsidR="00F11CCD" w:rsidRPr="007D6F61" w:rsidRDefault="00F11CCD" w:rsidP="006E10D4">
            <w:pPr>
              <w:spacing w:line="360" w:lineRule="auto"/>
              <w:rPr>
                <w:b/>
                <w:bCs/>
              </w:rPr>
            </w:pPr>
            <w:r w:rsidRPr="007D6F61">
              <w:rPr>
                <w:b/>
                <w:bCs/>
              </w:rPr>
              <w:t>Statement</w:t>
            </w:r>
          </w:p>
        </w:tc>
        <w:tc>
          <w:tcPr>
            <w:tcW w:w="0" w:type="auto"/>
            <w:tcBorders>
              <w:top w:val="single" w:sz="4" w:space="0" w:color="auto"/>
              <w:bottom w:val="single" w:sz="4" w:space="0" w:color="auto"/>
            </w:tcBorders>
            <w:vAlign w:val="center"/>
            <w:hideMark/>
          </w:tcPr>
          <w:p w14:paraId="02E143E9" w14:textId="77777777" w:rsidR="00F11CCD" w:rsidRPr="007D6F61" w:rsidRDefault="00F11CCD" w:rsidP="006E10D4">
            <w:pPr>
              <w:spacing w:line="360" w:lineRule="auto"/>
              <w:rPr>
                <w:b/>
                <w:bCs/>
              </w:rPr>
            </w:pPr>
            <w:r w:rsidRPr="007D6F61">
              <w:rPr>
                <w:b/>
                <w:bCs/>
              </w:rPr>
              <w:t>Mean</w:t>
            </w:r>
          </w:p>
        </w:tc>
        <w:tc>
          <w:tcPr>
            <w:tcW w:w="0" w:type="auto"/>
            <w:tcBorders>
              <w:top w:val="single" w:sz="4" w:space="0" w:color="auto"/>
              <w:bottom w:val="single" w:sz="4" w:space="0" w:color="auto"/>
            </w:tcBorders>
            <w:vAlign w:val="center"/>
            <w:hideMark/>
          </w:tcPr>
          <w:p w14:paraId="16F706BB" w14:textId="77777777" w:rsidR="00F11CCD" w:rsidRPr="007D6F61" w:rsidRDefault="00F11CCD" w:rsidP="006E10D4">
            <w:pPr>
              <w:spacing w:line="360" w:lineRule="auto"/>
              <w:rPr>
                <w:b/>
                <w:bCs/>
              </w:rPr>
            </w:pPr>
            <w:r w:rsidRPr="007D6F61">
              <w:rPr>
                <w:b/>
                <w:bCs/>
              </w:rPr>
              <w:t>SD</w:t>
            </w:r>
          </w:p>
        </w:tc>
      </w:tr>
      <w:tr w:rsidR="00F11CCD" w:rsidRPr="007D6F61" w14:paraId="60753FF7" w14:textId="77777777" w:rsidTr="00F11CCD">
        <w:trPr>
          <w:tblCellSpacing w:w="15" w:type="dxa"/>
        </w:trPr>
        <w:tc>
          <w:tcPr>
            <w:tcW w:w="0" w:type="auto"/>
            <w:vAlign w:val="center"/>
            <w:hideMark/>
          </w:tcPr>
          <w:p w14:paraId="68773085" w14:textId="77777777" w:rsidR="00F11CCD" w:rsidRPr="007D6F61" w:rsidRDefault="00F11CCD" w:rsidP="006E10D4">
            <w:pPr>
              <w:spacing w:line="360" w:lineRule="auto"/>
            </w:pPr>
            <w:r w:rsidRPr="007D6F61">
              <w:t>Use of organic fertilizers</w:t>
            </w:r>
          </w:p>
        </w:tc>
        <w:tc>
          <w:tcPr>
            <w:tcW w:w="0" w:type="auto"/>
            <w:vAlign w:val="center"/>
            <w:hideMark/>
          </w:tcPr>
          <w:p w14:paraId="3F8D5527" w14:textId="77777777" w:rsidR="00F11CCD" w:rsidRPr="007D6F61" w:rsidRDefault="00F11CCD" w:rsidP="006E10D4">
            <w:pPr>
              <w:spacing w:line="360" w:lineRule="auto"/>
            </w:pPr>
            <w:r w:rsidRPr="007D6F61">
              <w:t>3.95</w:t>
            </w:r>
          </w:p>
        </w:tc>
        <w:tc>
          <w:tcPr>
            <w:tcW w:w="0" w:type="auto"/>
            <w:vAlign w:val="center"/>
            <w:hideMark/>
          </w:tcPr>
          <w:p w14:paraId="2C089628" w14:textId="77777777" w:rsidR="00F11CCD" w:rsidRPr="007D6F61" w:rsidRDefault="00F11CCD" w:rsidP="006E10D4">
            <w:pPr>
              <w:spacing w:line="360" w:lineRule="auto"/>
            </w:pPr>
            <w:r w:rsidRPr="007D6F61">
              <w:t>0.85</w:t>
            </w:r>
          </w:p>
        </w:tc>
      </w:tr>
      <w:tr w:rsidR="00F11CCD" w:rsidRPr="007D6F61" w14:paraId="3B647FED" w14:textId="77777777" w:rsidTr="00F11CCD">
        <w:trPr>
          <w:tblCellSpacing w:w="15" w:type="dxa"/>
        </w:trPr>
        <w:tc>
          <w:tcPr>
            <w:tcW w:w="0" w:type="auto"/>
            <w:vAlign w:val="center"/>
            <w:hideMark/>
          </w:tcPr>
          <w:p w14:paraId="0D23D2DB" w14:textId="77777777" w:rsidR="00F11CCD" w:rsidRPr="007D6F61" w:rsidRDefault="00F11CCD" w:rsidP="006E10D4">
            <w:pPr>
              <w:spacing w:line="360" w:lineRule="auto"/>
            </w:pPr>
            <w:r w:rsidRPr="007D6F61">
              <w:t>Improved production via organic pest control</w:t>
            </w:r>
          </w:p>
        </w:tc>
        <w:tc>
          <w:tcPr>
            <w:tcW w:w="0" w:type="auto"/>
            <w:vAlign w:val="center"/>
            <w:hideMark/>
          </w:tcPr>
          <w:p w14:paraId="325CD328" w14:textId="77777777" w:rsidR="00F11CCD" w:rsidRPr="007D6F61" w:rsidRDefault="00F11CCD" w:rsidP="006E10D4">
            <w:pPr>
              <w:spacing w:line="360" w:lineRule="auto"/>
            </w:pPr>
            <w:r w:rsidRPr="007D6F61">
              <w:t>3.88</w:t>
            </w:r>
          </w:p>
        </w:tc>
        <w:tc>
          <w:tcPr>
            <w:tcW w:w="0" w:type="auto"/>
            <w:vAlign w:val="center"/>
            <w:hideMark/>
          </w:tcPr>
          <w:p w14:paraId="2E1D76D4" w14:textId="77777777" w:rsidR="00F11CCD" w:rsidRPr="007D6F61" w:rsidRDefault="00F11CCD" w:rsidP="006E10D4">
            <w:pPr>
              <w:spacing w:line="360" w:lineRule="auto"/>
            </w:pPr>
            <w:r w:rsidRPr="007D6F61">
              <w:t>0.90</w:t>
            </w:r>
          </w:p>
        </w:tc>
      </w:tr>
      <w:tr w:rsidR="00F11CCD" w:rsidRPr="007D6F61" w14:paraId="2C3CD89F" w14:textId="77777777" w:rsidTr="00F11CCD">
        <w:trPr>
          <w:tblCellSpacing w:w="15" w:type="dxa"/>
        </w:trPr>
        <w:tc>
          <w:tcPr>
            <w:tcW w:w="0" w:type="auto"/>
            <w:vAlign w:val="center"/>
            <w:hideMark/>
          </w:tcPr>
          <w:p w14:paraId="198C89EE" w14:textId="77777777" w:rsidR="00F11CCD" w:rsidRPr="007D6F61" w:rsidRDefault="00F11CCD" w:rsidP="006E10D4">
            <w:pPr>
              <w:spacing w:line="360" w:lineRule="auto"/>
            </w:pPr>
            <w:r w:rsidRPr="007D6F61">
              <w:t>Reduced farming costs</w:t>
            </w:r>
          </w:p>
        </w:tc>
        <w:tc>
          <w:tcPr>
            <w:tcW w:w="0" w:type="auto"/>
            <w:vAlign w:val="center"/>
            <w:hideMark/>
          </w:tcPr>
          <w:p w14:paraId="3F943957" w14:textId="77777777" w:rsidR="00F11CCD" w:rsidRPr="007D6F61" w:rsidRDefault="00F11CCD" w:rsidP="006E10D4">
            <w:pPr>
              <w:spacing w:line="360" w:lineRule="auto"/>
            </w:pPr>
            <w:r w:rsidRPr="007D6F61">
              <w:t>3.75</w:t>
            </w:r>
          </w:p>
        </w:tc>
        <w:tc>
          <w:tcPr>
            <w:tcW w:w="0" w:type="auto"/>
            <w:vAlign w:val="center"/>
            <w:hideMark/>
          </w:tcPr>
          <w:p w14:paraId="34689C31" w14:textId="77777777" w:rsidR="00F11CCD" w:rsidRPr="007D6F61" w:rsidRDefault="00F11CCD" w:rsidP="006E10D4">
            <w:pPr>
              <w:spacing w:line="360" w:lineRule="auto"/>
            </w:pPr>
            <w:r w:rsidRPr="007D6F61">
              <w:t>0.92</w:t>
            </w:r>
          </w:p>
        </w:tc>
      </w:tr>
      <w:tr w:rsidR="00F11CCD" w:rsidRPr="007D6F61" w14:paraId="6599DFDD" w14:textId="77777777" w:rsidTr="00F11CCD">
        <w:trPr>
          <w:tblCellSpacing w:w="15" w:type="dxa"/>
        </w:trPr>
        <w:tc>
          <w:tcPr>
            <w:tcW w:w="0" w:type="auto"/>
            <w:vAlign w:val="center"/>
            <w:hideMark/>
          </w:tcPr>
          <w:p w14:paraId="354F16EA" w14:textId="77777777" w:rsidR="00F11CCD" w:rsidRPr="007D6F61" w:rsidRDefault="00F11CCD" w:rsidP="006E10D4">
            <w:pPr>
              <w:spacing w:line="360" w:lineRule="auto"/>
            </w:pPr>
            <w:r w:rsidRPr="007D6F61">
              <w:t>Improved produce quality</w:t>
            </w:r>
          </w:p>
        </w:tc>
        <w:tc>
          <w:tcPr>
            <w:tcW w:w="0" w:type="auto"/>
            <w:vAlign w:val="center"/>
            <w:hideMark/>
          </w:tcPr>
          <w:p w14:paraId="362EEFF7" w14:textId="77777777" w:rsidR="00F11CCD" w:rsidRPr="007D6F61" w:rsidRDefault="00F11CCD" w:rsidP="006E10D4">
            <w:pPr>
              <w:spacing w:line="360" w:lineRule="auto"/>
            </w:pPr>
            <w:r w:rsidRPr="007D6F61">
              <w:t>3.90</w:t>
            </w:r>
          </w:p>
        </w:tc>
        <w:tc>
          <w:tcPr>
            <w:tcW w:w="0" w:type="auto"/>
            <w:vAlign w:val="center"/>
            <w:hideMark/>
          </w:tcPr>
          <w:p w14:paraId="41B8B238" w14:textId="77777777" w:rsidR="00F11CCD" w:rsidRPr="007D6F61" w:rsidRDefault="00F11CCD" w:rsidP="006E10D4">
            <w:pPr>
              <w:spacing w:line="360" w:lineRule="auto"/>
            </w:pPr>
            <w:r w:rsidRPr="007D6F61">
              <w:t>0.80</w:t>
            </w:r>
          </w:p>
        </w:tc>
      </w:tr>
      <w:tr w:rsidR="00F11CCD" w:rsidRPr="007D6F61" w14:paraId="2508641D" w14:textId="77777777" w:rsidTr="00A21E41">
        <w:trPr>
          <w:tblCellSpacing w:w="15" w:type="dxa"/>
        </w:trPr>
        <w:tc>
          <w:tcPr>
            <w:tcW w:w="0" w:type="auto"/>
            <w:tcBorders>
              <w:bottom w:val="single" w:sz="4" w:space="0" w:color="auto"/>
            </w:tcBorders>
            <w:vAlign w:val="center"/>
            <w:hideMark/>
          </w:tcPr>
          <w:p w14:paraId="5B2E131A" w14:textId="77777777" w:rsidR="00F11CCD" w:rsidRPr="007D6F61" w:rsidRDefault="00F11CCD" w:rsidP="006E10D4">
            <w:pPr>
              <w:spacing w:line="360" w:lineRule="auto"/>
            </w:pPr>
            <w:r w:rsidRPr="007D6F61">
              <w:t>Improved income &amp; food security</w:t>
            </w:r>
          </w:p>
        </w:tc>
        <w:tc>
          <w:tcPr>
            <w:tcW w:w="0" w:type="auto"/>
            <w:tcBorders>
              <w:bottom w:val="single" w:sz="4" w:space="0" w:color="auto"/>
            </w:tcBorders>
            <w:vAlign w:val="center"/>
            <w:hideMark/>
          </w:tcPr>
          <w:p w14:paraId="119FA2EA" w14:textId="77777777" w:rsidR="00F11CCD" w:rsidRPr="007D6F61" w:rsidRDefault="00F11CCD" w:rsidP="006E10D4">
            <w:pPr>
              <w:spacing w:line="360" w:lineRule="auto"/>
            </w:pPr>
            <w:r w:rsidRPr="007D6F61">
              <w:t>3.92</w:t>
            </w:r>
          </w:p>
        </w:tc>
        <w:tc>
          <w:tcPr>
            <w:tcW w:w="0" w:type="auto"/>
            <w:tcBorders>
              <w:bottom w:val="single" w:sz="4" w:space="0" w:color="auto"/>
            </w:tcBorders>
            <w:vAlign w:val="center"/>
            <w:hideMark/>
          </w:tcPr>
          <w:p w14:paraId="3439B603" w14:textId="77777777" w:rsidR="00F11CCD" w:rsidRPr="007D6F61" w:rsidRDefault="00F11CCD" w:rsidP="006E10D4">
            <w:pPr>
              <w:spacing w:line="360" w:lineRule="auto"/>
            </w:pPr>
            <w:r w:rsidRPr="007D6F61">
              <w:t>0.83</w:t>
            </w:r>
          </w:p>
        </w:tc>
      </w:tr>
    </w:tbl>
    <w:p w14:paraId="3C9C0AA2" w14:textId="76EEC314" w:rsidR="008339A6" w:rsidRPr="007D6F61" w:rsidRDefault="008339A6" w:rsidP="006E10D4">
      <w:pPr>
        <w:pStyle w:val="NormalWeb"/>
        <w:spacing w:line="360" w:lineRule="auto"/>
      </w:pPr>
      <w:r w:rsidRPr="007D6F61">
        <w:t>Table 11 presents an analysis of respondents’ perceptions regarding the application and impact of organic farming practices in Nandi County. The findings reveal a generally positive outlook, with all five statements receiving mean scores above 3.70 on the 5-point Likert scale. The highest rated statement, “Use of organic fertilizers” with a mean of 3.95, indicates that many farmers are actively shifting toward environmentally friendly and sustainable soil enhancement methods. This aligns with global trends advocating for reduced chemical dependency in agriculture. Respondents also acknowledged the role of organic pest control methods in improving production (mean = 3.88), which shows confidence in natural alternatives to synthetic pesticides. This is further supported by a mean score of 3.90 for the improvement in produce quality, suggesting that organic methods are not only environmentally sound but also contribute to healthier and more marketable outputs. While the reduction in farming costs had a slightly lower mean of 3.75, it still reflects a favorable perception, possibly due to long-term savings despite higher initial labor or input investments. Importantly, the statement that organic farming improves household income and food security scored 3.92, indicating that respondents see clear socio-economic advantages tied to organic practices. This also demonstrates that organic farming may serve as a viable pathway to achieving broader development goals such as poverty reduction, improved nutrition, and sustainable livelihoods. The overall mean score of 3.88 points to a strong level of awareness and appreciation of organic farming among agricultural stakeholders in Nandi County. These results highlight the need for continued training, policy support, and market linkages to further mainstream organic agriculture as a pillar of rural development. Additionally, extension services and agricultural programs can build on this positive perception to scale up adoption and maximize the economic, environmental, and health benefits of organic farming.</w:t>
      </w:r>
    </w:p>
    <w:p w14:paraId="4DF569E7" w14:textId="5CB8DCDF" w:rsidR="00F11CCD" w:rsidRPr="007D6F61" w:rsidRDefault="00F11CCD" w:rsidP="006E10D4">
      <w:pPr>
        <w:pStyle w:val="NormalWeb"/>
        <w:spacing w:line="360" w:lineRule="auto"/>
      </w:pPr>
    </w:p>
    <w:p w14:paraId="5AEC93B0" w14:textId="01281EB7" w:rsidR="00F11CCD" w:rsidRPr="007D6F61" w:rsidRDefault="00F11CCD" w:rsidP="006E10D4">
      <w:pPr>
        <w:spacing w:line="360" w:lineRule="auto"/>
      </w:pPr>
    </w:p>
    <w:p w14:paraId="40EABFCC" w14:textId="4B96E1C0" w:rsidR="00F11CCD" w:rsidRPr="007D6F61" w:rsidRDefault="00FC3845" w:rsidP="006E10D4">
      <w:pPr>
        <w:spacing w:line="360" w:lineRule="auto"/>
      </w:pPr>
      <w:r w:rsidRPr="007D6F61">
        <w:rPr>
          <w:rStyle w:val="Strong"/>
          <w:bCs w:val="0"/>
        </w:rPr>
        <w:t>4.1.3.</w:t>
      </w:r>
      <w:r w:rsidR="00F11CCD" w:rsidRPr="007D6F61">
        <w:rPr>
          <w:rStyle w:val="Strong"/>
          <w:bCs w:val="0"/>
        </w:rPr>
        <w:t xml:space="preserve">3 Hydroponics and </w:t>
      </w:r>
      <w:proofErr w:type="spellStart"/>
      <w:r w:rsidR="00F11CCD" w:rsidRPr="007D6F61">
        <w:rPr>
          <w:rStyle w:val="Strong"/>
          <w:bCs w:val="0"/>
        </w:rPr>
        <w:t>Aeroponics</w:t>
      </w:r>
      <w:proofErr w:type="spellEnd"/>
    </w:p>
    <w:p w14:paraId="08CCCE6D" w14:textId="24820CD4" w:rsidR="00F11CCD" w:rsidRPr="007D6F61" w:rsidRDefault="00A21E41" w:rsidP="006E10D4">
      <w:pPr>
        <w:pStyle w:val="Caption"/>
        <w:spacing w:line="360" w:lineRule="auto"/>
        <w:jc w:val="both"/>
        <w:rPr>
          <w:b/>
          <w:i w:val="0"/>
          <w:color w:val="auto"/>
          <w:sz w:val="24"/>
          <w:szCs w:val="24"/>
        </w:rPr>
      </w:pPr>
      <w:bookmarkStart w:id="102" w:name="_Toc202495038"/>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0022678D" w:rsidRPr="007D6F61">
        <w:rPr>
          <w:b/>
          <w:i w:val="0"/>
          <w:noProof/>
          <w:color w:val="auto"/>
          <w:sz w:val="24"/>
          <w:szCs w:val="24"/>
        </w:rPr>
        <w:t>12</w:t>
      </w:r>
      <w:r w:rsidRPr="007D6F61">
        <w:rPr>
          <w:b/>
          <w:i w:val="0"/>
          <w:color w:val="auto"/>
          <w:sz w:val="24"/>
          <w:szCs w:val="24"/>
        </w:rPr>
        <w:fldChar w:fldCharType="end"/>
      </w:r>
      <w:r w:rsidR="00F11CCD" w:rsidRPr="007D6F61">
        <w:rPr>
          <w:b/>
          <w:i w:val="0"/>
          <w:color w:val="auto"/>
          <w:sz w:val="24"/>
          <w:szCs w:val="24"/>
        </w:rPr>
        <w:t xml:space="preserve">: </w:t>
      </w:r>
      <w:r w:rsidR="00F11CCD" w:rsidRPr="007D6F61">
        <w:rPr>
          <w:i w:val="0"/>
          <w:color w:val="auto"/>
          <w:sz w:val="24"/>
          <w:szCs w:val="24"/>
        </w:rPr>
        <w:t xml:space="preserve">Hydroponics and </w:t>
      </w:r>
      <w:proofErr w:type="spellStart"/>
      <w:r w:rsidR="00F11CCD" w:rsidRPr="007D6F61">
        <w:rPr>
          <w:i w:val="0"/>
          <w:color w:val="auto"/>
          <w:sz w:val="24"/>
          <w:szCs w:val="24"/>
        </w:rPr>
        <w:t>Aeroponics</w:t>
      </w:r>
      <w:bookmarkEnd w:id="102"/>
      <w:proofErr w:type="spellEnd"/>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95"/>
        <w:gridCol w:w="647"/>
        <w:gridCol w:w="495"/>
      </w:tblGrid>
      <w:tr w:rsidR="00F11CCD" w:rsidRPr="007D6F61" w14:paraId="28472481" w14:textId="77777777" w:rsidTr="00A21E41">
        <w:trPr>
          <w:tblHeader/>
          <w:tblCellSpacing w:w="15" w:type="dxa"/>
        </w:trPr>
        <w:tc>
          <w:tcPr>
            <w:tcW w:w="0" w:type="auto"/>
            <w:tcBorders>
              <w:top w:val="single" w:sz="4" w:space="0" w:color="auto"/>
              <w:bottom w:val="single" w:sz="4" w:space="0" w:color="auto"/>
            </w:tcBorders>
            <w:vAlign w:val="center"/>
            <w:hideMark/>
          </w:tcPr>
          <w:p w14:paraId="3417F2DB" w14:textId="77777777" w:rsidR="00F11CCD" w:rsidRPr="007D6F61" w:rsidRDefault="00F11CCD" w:rsidP="006E10D4">
            <w:pPr>
              <w:spacing w:line="360" w:lineRule="auto"/>
              <w:rPr>
                <w:b/>
                <w:bCs/>
              </w:rPr>
            </w:pPr>
            <w:r w:rsidRPr="007D6F61">
              <w:rPr>
                <w:b/>
                <w:bCs/>
              </w:rPr>
              <w:t>Statement</w:t>
            </w:r>
          </w:p>
        </w:tc>
        <w:tc>
          <w:tcPr>
            <w:tcW w:w="0" w:type="auto"/>
            <w:tcBorders>
              <w:top w:val="single" w:sz="4" w:space="0" w:color="auto"/>
              <w:bottom w:val="single" w:sz="4" w:space="0" w:color="auto"/>
            </w:tcBorders>
            <w:vAlign w:val="center"/>
            <w:hideMark/>
          </w:tcPr>
          <w:p w14:paraId="15CC8B6F" w14:textId="77777777" w:rsidR="00F11CCD" w:rsidRPr="007D6F61" w:rsidRDefault="00F11CCD" w:rsidP="006E10D4">
            <w:pPr>
              <w:spacing w:line="360" w:lineRule="auto"/>
              <w:rPr>
                <w:b/>
                <w:bCs/>
              </w:rPr>
            </w:pPr>
            <w:r w:rsidRPr="007D6F61">
              <w:rPr>
                <w:b/>
                <w:bCs/>
              </w:rPr>
              <w:t>Mean</w:t>
            </w:r>
          </w:p>
        </w:tc>
        <w:tc>
          <w:tcPr>
            <w:tcW w:w="0" w:type="auto"/>
            <w:tcBorders>
              <w:top w:val="single" w:sz="4" w:space="0" w:color="auto"/>
              <w:bottom w:val="single" w:sz="4" w:space="0" w:color="auto"/>
            </w:tcBorders>
            <w:vAlign w:val="center"/>
            <w:hideMark/>
          </w:tcPr>
          <w:p w14:paraId="630DECED" w14:textId="77777777" w:rsidR="00F11CCD" w:rsidRPr="007D6F61" w:rsidRDefault="00F11CCD" w:rsidP="006E10D4">
            <w:pPr>
              <w:spacing w:line="360" w:lineRule="auto"/>
              <w:rPr>
                <w:b/>
                <w:bCs/>
              </w:rPr>
            </w:pPr>
            <w:r w:rsidRPr="007D6F61">
              <w:rPr>
                <w:b/>
                <w:bCs/>
              </w:rPr>
              <w:t>SD</w:t>
            </w:r>
          </w:p>
        </w:tc>
      </w:tr>
      <w:tr w:rsidR="00F11CCD" w:rsidRPr="007D6F61" w14:paraId="7A66AAA9" w14:textId="77777777" w:rsidTr="00F11CCD">
        <w:trPr>
          <w:tblCellSpacing w:w="15" w:type="dxa"/>
        </w:trPr>
        <w:tc>
          <w:tcPr>
            <w:tcW w:w="0" w:type="auto"/>
            <w:vAlign w:val="center"/>
            <w:hideMark/>
          </w:tcPr>
          <w:p w14:paraId="4C502BA0" w14:textId="77777777" w:rsidR="00F11CCD" w:rsidRPr="007D6F61" w:rsidRDefault="00F11CCD" w:rsidP="006E10D4">
            <w:pPr>
              <w:spacing w:line="360" w:lineRule="auto"/>
            </w:pPr>
            <w:r w:rsidRPr="007D6F61">
              <w:t>Knowledge of hydroponics/</w:t>
            </w:r>
            <w:proofErr w:type="spellStart"/>
            <w:r w:rsidRPr="007D6F61">
              <w:t>aeroponics</w:t>
            </w:r>
            <w:proofErr w:type="spellEnd"/>
          </w:p>
        </w:tc>
        <w:tc>
          <w:tcPr>
            <w:tcW w:w="0" w:type="auto"/>
            <w:vAlign w:val="center"/>
            <w:hideMark/>
          </w:tcPr>
          <w:p w14:paraId="3AA66CE5" w14:textId="77777777" w:rsidR="00F11CCD" w:rsidRPr="007D6F61" w:rsidRDefault="00F11CCD" w:rsidP="006E10D4">
            <w:pPr>
              <w:spacing w:line="360" w:lineRule="auto"/>
            </w:pPr>
            <w:r w:rsidRPr="007D6F61">
              <w:t>3.45</w:t>
            </w:r>
          </w:p>
        </w:tc>
        <w:tc>
          <w:tcPr>
            <w:tcW w:w="0" w:type="auto"/>
            <w:vAlign w:val="center"/>
            <w:hideMark/>
          </w:tcPr>
          <w:p w14:paraId="1DAC69E1" w14:textId="77777777" w:rsidR="00F11CCD" w:rsidRPr="007D6F61" w:rsidRDefault="00F11CCD" w:rsidP="006E10D4">
            <w:pPr>
              <w:spacing w:line="360" w:lineRule="auto"/>
            </w:pPr>
            <w:r w:rsidRPr="007D6F61">
              <w:t>1.02</w:t>
            </w:r>
          </w:p>
        </w:tc>
      </w:tr>
      <w:tr w:rsidR="00F11CCD" w:rsidRPr="007D6F61" w14:paraId="2E858FBF" w14:textId="77777777" w:rsidTr="00F11CCD">
        <w:trPr>
          <w:tblCellSpacing w:w="15" w:type="dxa"/>
        </w:trPr>
        <w:tc>
          <w:tcPr>
            <w:tcW w:w="0" w:type="auto"/>
            <w:vAlign w:val="center"/>
            <w:hideMark/>
          </w:tcPr>
          <w:p w14:paraId="4FAE1200" w14:textId="77777777" w:rsidR="00F11CCD" w:rsidRPr="007D6F61" w:rsidRDefault="00F11CCD" w:rsidP="006E10D4">
            <w:pPr>
              <w:spacing w:line="360" w:lineRule="auto"/>
            </w:pPr>
            <w:r w:rsidRPr="007D6F61">
              <w:t>Improved crop yields</w:t>
            </w:r>
          </w:p>
        </w:tc>
        <w:tc>
          <w:tcPr>
            <w:tcW w:w="0" w:type="auto"/>
            <w:vAlign w:val="center"/>
            <w:hideMark/>
          </w:tcPr>
          <w:p w14:paraId="63F56689" w14:textId="77777777" w:rsidR="00F11CCD" w:rsidRPr="007D6F61" w:rsidRDefault="00F11CCD" w:rsidP="006E10D4">
            <w:pPr>
              <w:spacing w:line="360" w:lineRule="auto"/>
            </w:pPr>
            <w:r w:rsidRPr="007D6F61">
              <w:t>3.61</w:t>
            </w:r>
          </w:p>
        </w:tc>
        <w:tc>
          <w:tcPr>
            <w:tcW w:w="0" w:type="auto"/>
            <w:vAlign w:val="center"/>
            <w:hideMark/>
          </w:tcPr>
          <w:p w14:paraId="586B7C1F" w14:textId="77777777" w:rsidR="00F11CCD" w:rsidRPr="007D6F61" w:rsidRDefault="00F11CCD" w:rsidP="006E10D4">
            <w:pPr>
              <w:spacing w:line="360" w:lineRule="auto"/>
            </w:pPr>
            <w:r w:rsidRPr="007D6F61">
              <w:t>0.94</w:t>
            </w:r>
          </w:p>
        </w:tc>
      </w:tr>
      <w:tr w:rsidR="00F11CCD" w:rsidRPr="007D6F61" w14:paraId="51867DF4" w14:textId="77777777" w:rsidTr="00F11CCD">
        <w:trPr>
          <w:tblCellSpacing w:w="15" w:type="dxa"/>
        </w:trPr>
        <w:tc>
          <w:tcPr>
            <w:tcW w:w="0" w:type="auto"/>
            <w:vAlign w:val="center"/>
            <w:hideMark/>
          </w:tcPr>
          <w:p w14:paraId="54E86E19" w14:textId="77777777" w:rsidR="00F11CCD" w:rsidRPr="007D6F61" w:rsidRDefault="00F11CCD" w:rsidP="006E10D4">
            <w:pPr>
              <w:spacing w:line="360" w:lineRule="auto"/>
            </w:pPr>
            <w:r w:rsidRPr="007D6F61">
              <w:t>Saves water</w:t>
            </w:r>
          </w:p>
        </w:tc>
        <w:tc>
          <w:tcPr>
            <w:tcW w:w="0" w:type="auto"/>
            <w:vAlign w:val="center"/>
            <w:hideMark/>
          </w:tcPr>
          <w:p w14:paraId="73D49B82" w14:textId="77777777" w:rsidR="00F11CCD" w:rsidRPr="007D6F61" w:rsidRDefault="00F11CCD" w:rsidP="006E10D4">
            <w:pPr>
              <w:spacing w:line="360" w:lineRule="auto"/>
            </w:pPr>
            <w:r w:rsidRPr="007D6F61">
              <w:t>3.75</w:t>
            </w:r>
          </w:p>
        </w:tc>
        <w:tc>
          <w:tcPr>
            <w:tcW w:w="0" w:type="auto"/>
            <w:vAlign w:val="center"/>
            <w:hideMark/>
          </w:tcPr>
          <w:p w14:paraId="3E5EAFAE" w14:textId="77777777" w:rsidR="00F11CCD" w:rsidRPr="007D6F61" w:rsidRDefault="00F11CCD" w:rsidP="006E10D4">
            <w:pPr>
              <w:spacing w:line="360" w:lineRule="auto"/>
            </w:pPr>
            <w:r w:rsidRPr="007D6F61">
              <w:t>0.88</w:t>
            </w:r>
          </w:p>
        </w:tc>
      </w:tr>
      <w:tr w:rsidR="00F11CCD" w:rsidRPr="007D6F61" w14:paraId="533085FA" w14:textId="77777777" w:rsidTr="00F11CCD">
        <w:trPr>
          <w:tblCellSpacing w:w="15" w:type="dxa"/>
        </w:trPr>
        <w:tc>
          <w:tcPr>
            <w:tcW w:w="0" w:type="auto"/>
            <w:vAlign w:val="center"/>
            <w:hideMark/>
          </w:tcPr>
          <w:p w14:paraId="2F9AC804" w14:textId="77777777" w:rsidR="00F11CCD" w:rsidRPr="007D6F61" w:rsidRDefault="00F11CCD" w:rsidP="006E10D4">
            <w:pPr>
              <w:spacing w:line="360" w:lineRule="auto"/>
            </w:pPr>
            <w:r w:rsidRPr="007D6F61">
              <w:t>Created jobs</w:t>
            </w:r>
          </w:p>
        </w:tc>
        <w:tc>
          <w:tcPr>
            <w:tcW w:w="0" w:type="auto"/>
            <w:vAlign w:val="center"/>
            <w:hideMark/>
          </w:tcPr>
          <w:p w14:paraId="5FF81B24" w14:textId="77777777" w:rsidR="00F11CCD" w:rsidRPr="007D6F61" w:rsidRDefault="00F11CCD" w:rsidP="006E10D4">
            <w:pPr>
              <w:spacing w:line="360" w:lineRule="auto"/>
            </w:pPr>
            <w:r w:rsidRPr="007D6F61">
              <w:t>3.42</w:t>
            </w:r>
          </w:p>
        </w:tc>
        <w:tc>
          <w:tcPr>
            <w:tcW w:w="0" w:type="auto"/>
            <w:vAlign w:val="center"/>
            <w:hideMark/>
          </w:tcPr>
          <w:p w14:paraId="4C361E2D" w14:textId="77777777" w:rsidR="00F11CCD" w:rsidRPr="007D6F61" w:rsidRDefault="00F11CCD" w:rsidP="006E10D4">
            <w:pPr>
              <w:spacing w:line="360" w:lineRule="auto"/>
            </w:pPr>
            <w:r w:rsidRPr="007D6F61">
              <w:t>0.97</w:t>
            </w:r>
          </w:p>
        </w:tc>
      </w:tr>
      <w:tr w:rsidR="00F11CCD" w:rsidRPr="007D6F61" w14:paraId="1D082243" w14:textId="77777777" w:rsidTr="00A21E41">
        <w:trPr>
          <w:tblCellSpacing w:w="15" w:type="dxa"/>
        </w:trPr>
        <w:tc>
          <w:tcPr>
            <w:tcW w:w="0" w:type="auto"/>
            <w:tcBorders>
              <w:bottom w:val="single" w:sz="4" w:space="0" w:color="auto"/>
            </w:tcBorders>
            <w:vAlign w:val="center"/>
            <w:hideMark/>
          </w:tcPr>
          <w:p w14:paraId="0790BBAA" w14:textId="77777777" w:rsidR="00F11CCD" w:rsidRPr="007D6F61" w:rsidRDefault="00F11CCD" w:rsidP="006E10D4">
            <w:pPr>
              <w:spacing w:line="360" w:lineRule="auto"/>
            </w:pPr>
            <w:r w:rsidRPr="007D6F61">
              <w:t>Improved food security</w:t>
            </w:r>
          </w:p>
        </w:tc>
        <w:tc>
          <w:tcPr>
            <w:tcW w:w="0" w:type="auto"/>
            <w:tcBorders>
              <w:bottom w:val="single" w:sz="4" w:space="0" w:color="auto"/>
            </w:tcBorders>
            <w:vAlign w:val="center"/>
            <w:hideMark/>
          </w:tcPr>
          <w:p w14:paraId="567C1530" w14:textId="77777777" w:rsidR="00F11CCD" w:rsidRPr="007D6F61" w:rsidRDefault="00F11CCD" w:rsidP="006E10D4">
            <w:pPr>
              <w:spacing w:line="360" w:lineRule="auto"/>
            </w:pPr>
            <w:r w:rsidRPr="007D6F61">
              <w:t>3.70</w:t>
            </w:r>
          </w:p>
        </w:tc>
        <w:tc>
          <w:tcPr>
            <w:tcW w:w="0" w:type="auto"/>
            <w:tcBorders>
              <w:bottom w:val="single" w:sz="4" w:space="0" w:color="auto"/>
            </w:tcBorders>
            <w:vAlign w:val="center"/>
            <w:hideMark/>
          </w:tcPr>
          <w:p w14:paraId="7145C79F" w14:textId="77777777" w:rsidR="00F11CCD" w:rsidRPr="007D6F61" w:rsidRDefault="00F11CCD" w:rsidP="006E10D4">
            <w:pPr>
              <w:spacing w:line="360" w:lineRule="auto"/>
            </w:pPr>
            <w:r w:rsidRPr="007D6F61">
              <w:t>0.86</w:t>
            </w:r>
          </w:p>
        </w:tc>
      </w:tr>
    </w:tbl>
    <w:p w14:paraId="5C1735C9" w14:textId="26B423FB" w:rsidR="00F11CCD" w:rsidRPr="007D6F61" w:rsidRDefault="008339A6" w:rsidP="006E10D4">
      <w:pPr>
        <w:pStyle w:val="NormalWeb"/>
        <w:spacing w:line="360" w:lineRule="auto"/>
      </w:pPr>
      <w:r w:rsidRPr="007D6F61">
        <w:t xml:space="preserve">Table 12 examines respondents’ perceptions and knowledge of hydroponics and </w:t>
      </w:r>
      <w:proofErr w:type="spellStart"/>
      <w:r w:rsidRPr="007D6F61">
        <w:t>aeroponics</w:t>
      </w:r>
      <w:proofErr w:type="spellEnd"/>
      <w:r w:rsidRPr="007D6F61">
        <w:t xml:space="preserve"> systems. The overall average mean score of 3.59 reflects a moderate level of awareness and appreciation for these modern, soilless farming methods. The statement with the highest mean, “Saves water” (3.75), indicates that respondents recognize water efficiency as a key advantage of hydroponics and </w:t>
      </w:r>
      <w:proofErr w:type="spellStart"/>
      <w:r w:rsidRPr="007D6F61">
        <w:t>aeroponics</w:t>
      </w:r>
      <w:proofErr w:type="spellEnd"/>
      <w:r w:rsidRPr="007D6F61">
        <w:t xml:space="preserve">—an especially valuable benefit in areas facing water scarcity or erratic rainfall patterns. The next highest score was 3.70 for “Improved food security”, suggesting that respondents acknowledge the potential of these systems to stabilize food production, particularly when traditional farming is affected by climate variability. The perception that hydroponics and </w:t>
      </w:r>
      <w:proofErr w:type="spellStart"/>
      <w:r w:rsidRPr="007D6F61">
        <w:t>aeroponics</w:t>
      </w:r>
      <w:proofErr w:type="spellEnd"/>
      <w:r w:rsidRPr="007D6F61">
        <w:t xml:space="preserve"> contribute to improved crop yields was also relatively high (3.61), reinforcing their value in increasing agricultural productivity. However, the lowest mean scores were for knowledge of hydroponics/</w:t>
      </w:r>
      <w:proofErr w:type="spellStart"/>
      <w:r w:rsidRPr="007D6F61">
        <w:t>aeroponics</w:t>
      </w:r>
      <w:proofErr w:type="spellEnd"/>
      <w:r w:rsidRPr="007D6F61">
        <w:t xml:space="preserve"> (3.45) and job creation (3.42). These findings highlight a gap in exposure and technical capacity, with many respondents likely lacking direct experience or access to the necessary infrastructure. The relatively low familiarity with hydroponic and </w:t>
      </w:r>
      <w:proofErr w:type="spellStart"/>
      <w:r w:rsidRPr="007D6F61">
        <w:t>aeroponic</w:t>
      </w:r>
      <w:proofErr w:type="spellEnd"/>
      <w:r w:rsidRPr="007D6F61">
        <w:t xml:space="preserve"> systems may limit broader adoption unless addressed through awareness campaigns, training workshops, and investment in demonstration projects. Overall, while perceptions of the benefits of hydroponics and </w:t>
      </w:r>
      <w:proofErr w:type="spellStart"/>
      <w:r w:rsidRPr="007D6F61">
        <w:t>aeroponics</w:t>
      </w:r>
      <w:proofErr w:type="spellEnd"/>
      <w:r w:rsidRPr="007D6F61">
        <w:t xml:space="preserve"> are positive, the limited awareness and technical understanding suggest a need for increased support from extension services, agricultural officers, and </w:t>
      </w:r>
      <w:r w:rsidR="005431C0" w:rsidRPr="007D6F61">
        <w:t>policymakers</w:t>
      </w:r>
      <w:r w:rsidRPr="007D6F61">
        <w:t>. Encouraging innovation and providing access to information and resources will be essential to unlock the full potential of these advanced agricultural techniques in enhancing productivity and food security in Nandi County.</w:t>
      </w:r>
    </w:p>
    <w:p w14:paraId="01774ADF" w14:textId="1C79BAD0" w:rsidR="00F11CCD" w:rsidRPr="007D6F61" w:rsidRDefault="00F11CCD" w:rsidP="006E10D4">
      <w:pPr>
        <w:spacing w:line="360" w:lineRule="auto"/>
      </w:pPr>
    </w:p>
    <w:p w14:paraId="5880013C" w14:textId="6A605DB6" w:rsidR="00F11CCD" w:rsidRPr="007D6F61" w:rsidRDefault="00FC3845" w:rsidP="006E10D4">
      <w:pPr>
        <w:spacing w:line="360" w:lineRule="auto"/>
      </w:pPr>
      <w:r w:rsidRPr="007D6F61">
        <w:rPr>
          <w:rStyle w:val="Strong"/>
          <w:bCs w:val="0"/>
        </w:rPr>
        <w:t>4.1.3</w:t>
      </w:r>
      <w:r w:rsidR="00F11CCD" w:rsidRPr="007D6F61">
        <w:rPr>
          <w:rStyle w:val="Strong"/>
          <w:bCs w:val="0"/>
        </w:rPr>
        <w:t>.4 Irrigation Farming</w:t>
      </w:r>
    </w:p>
    <w:p w14:paraId="41BC4BCA" w14:textId="7B7539CD" w:rsidR="00F11CCD" w:rsidRPr="007D6F61" w:rsidRDefault="00A21E41" w:rsidP="006E10D4">
      <w:pPr>
        <w:pStyle w:val="Caption"/>
        <w:spacing w:line="360" w:lineRule="auto"/>
        <w:jc w:val="both"/>
        <w:rPr>
          <w:b/>
          <w:i w:val="0"/>
          <w:color w:val="auto"/>
          <w:sz w:val="24"/>
          <w:szCs w:val="24"/>
        </w:rPr>
      </w:pPr>
      <w:bookmarkStart w:id="103" w:name="_Toc202495039"/>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0022678D" w:rsidRPr="007D6F61">
        <w:rPr>
          <w:b/>
          <w:i w:val="0"/>
          <w:noProof/>
          <w:color w:val="auto"/>
          <w:sz w:val="24"/>
          <w:szCs w:val="24"/>
        </w:rPr>
        <w:t>13</w:t>
      </w:r>
      <w:r w:rsidRPr="007D6F61">
        <w:rPr>
          <w:b/>
          <w:i w:val="0"/>
          <w:color w:val="auto"/>
          <w:sz w:val="24"/>
          <w:szCs w:val="24"/>
        </w:rPr>
        <w:fldChar w:fldCharType="end"/>
      </w:r>
      <w:r w:rsidR="00F11CCD" w:rsidRPr="007D6F61">
        <w:rPr>
          <w:b/>
          <w:i w:val="0"/>
          <w:color w:val="auto"/>
          <w:sz w:val="24"/>
          <w:szCs w:val="24"/>
        </w:rPr>
        <w:t xml:space="preserve">: </w:t>
      </w:r>
      <w:r w:rsidR="00F11CCD" w:rsidRPr="007D6F61">
        <w:rPr>
          <w:i w:val="0"/>
          <w:color w:val="auto"/>
          <w:sz w:val="24"/>
          <w:szCs w:val="24"/>
        </w:rPr>
        <w:t>Irrigation Farming</w:t>
      </w:r>
      <w:bookmarkEnd w:id="103"/>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22"/>
        <w:gridCol w:w="647"/>
        <w:gridCol w:w="495"/>
      </w:tblGrid>
      <w:tr w:rsidR="00F11CCD" w:rsidRPr="007D6F61" w14:paraId="2ACBA0C3" w14:textId="77777777" w:rsidTr="00A21E41">
        <w:trPr>
          <w:tblHeader/>
          <w:tblCellSpacing w:w="15" w:type="dxa"/>
        </w:trPr>
        <w:tc>
          <w:tcPr>
            <w:tcW w:w="0" w:type="auto"/>
            <w:tcBorders>
              <w:top w:val="single" w:sz="4" w:space="0" w:color="auto"/>
              <w:bottom w:val="single" w:sz="4" w:space="0" w:color="auto"/>
            </w:tcBorders>
            <w:vAlign w:val="center"/>
            <w:hideMark/>
          </w:tcPr>
          <w:p w14:paraId="6FB46663" w14:textId="77777777" w:rsidR="00F11CCD" w:rsidRPr="007D6F61" w:rsidRDefault="00F11CCD" w:rsidP="006E10D4">
            <w:pPr>
              <w:spacing w:line="360" w:lineRule="auto"/>
              <w:rPr>
                <w:b/>
                <w:bCs/>
              </w:rPr>
            </w:pPr>
            <w:r w:rsidRPr="007D6F61">
              <w:rPr>
                <w:b/>
                <w:bCs/>
              </w:rPr>
              <w:t>Statement</w:t>
            </w:r>
          </w:p>
        </w:tc>
        <w:tc>
          <w:tcPr>
            <w:tcW w:w="0" w:type="auto"/>
            <w:tcBorders>
              <w:top w:val="single" w:sz="4" w:space="0" w:color="auto"/>
              <w:bottom w:val="single" w:sz="4" w:space="0" w:color="auto"/>
            </w:tcBorders>
            <w:vAlign w:val="center"/>
            <w:hideMark/>
          </w:tcPr>
          <w:p w14:paraId="76C8D448" w14:textId="77777777" w:rsidR="00F11CCD" w:rsidRPr="007D6F61" w:rsidRDefault="00F11CCD" w:rsidP="006E10D4">
            <w:pPr>
              <w:spacing w:line="360" w:lineRule="auto"/>
              <w:rPr>
                <w:b/>
                <w:bCs/>
              </w:rPr>
            </w:pPr>
            <w:r w:rsidRPr="007D6F61">
              <w:rPr>
                <w:b/>
                <w:bCs/>
              </w:rPr>
              <w:t>Mean</w:t>
            </w:r>
          </w:p>
        </w:tc>
        <w:tc>
          <w:tcPr>
            <w:tcW w:w="0" w:type="auto"/>
            <w:tcBorders>
              <w:top w:val="single" w:sz="4" w:space="0" w:color="auto"/>
              <w:bottom w:val="single" w:sz="4" w:space="0" w:color="auto"/>
            </w:tcBorders>
            <w:vAlign w:val="center"/>
            <w:hideMark/>
          </w:tcPr>
          <w:p w14:paraId="1184B2CA" w14:textId="77777777" w:rsidR="00F11CCD" w:rsidRPr="007D6F61" w:rsidRDefault="00F11CCD" w:rsidP="006E10D4">
            <w:pPr>
              <w:spacing w:line="360" w:lineRule="auto"/>
              <w:rPr>
                <w:b/>
                <w:bCs/>
              </w:rPr>
            </w:pPr>
            <w:r w:rsidRPr="007D6F61">
              <w:rPr>
                <w:b/>
                <w:bCs/>
              </w:rPr>
              <w:t>SD</w:t>
            </w:r>
          </w:p>
        </w:tc>
      </w:tr>
      <w:tr w:rsidR="00F11CCD" w:rsidRPr="007D6F61" w14:paraId="2F0339FA" w14:textId="77777777" w:rsidTr="00F11CCD">
        <w:trPr>
          <w:tblCellSpacing w:w="15" w:type="dxa"/>
        </w:trPr>
        <w:tc>
          <w:tcPr>
            <w:tcW w:w="0" w:type="auto"/>
            <w:vAlign w:val="center"/>
            <w:hideMark/>
          </w:tcPr>
          <w:p w14:paraId="60E32737" w14:textId="77777777" w:rsidR="00F11CCD" w:rsidRPr="007D6F61" w:rsidRDefault="00F11CCD" w:rsidP="006E10D4">
            <w:pPr>
              <w:spacing w:line="360" w:lineRule="auto"/>
            </w:pPr>
            <w:r w:rsidRPr="007D6F61">
              <w:t>Access to irrigation</w:t>
            </w:r>
          </w:p>
        </w:tc>
        <w:tc>
          <w:tcPr>
            <w:tcW w:w="0" w:type="auto"/>
            <w:vAlign w:val="center"/>
            <w:hideMark/>
          </w:tcPr>
          <w:p w14:paraId="056442AC" w14:textId="77777777" w:rsidR="00F11CCD" w:rsidRPr="007D6F61" w:rsidRDefault="00F11CCD" w:rsidP="006E10D4">
            <w:pPr>
              <w:spacing w:line="360" w:lineRule="auto"/>
            </w:pPr>
            <w:r w:rsidRPr="007D6F61">
              <w:t>3.85</w:t>
            </w:r>
          </w:p>
        </w:tc>
        <w:tc>
          <w:tcPr>
            <w:tcW w:w="0" w:type="auto"/>
            <w:vAlign w:val="center"/>
            <w:hideMark/>
          </w:tcPr>
          <w:p w14:paraId="725E8438" w14:textId="77777777" w:rsidR="00F11CCD" w:rsidRPr="007D6F61" w:rsidRDefault="00F11CCD" w:rsidP="006E10D4">
            <w:pPr>
              <w:spacing w:line="360" w:lineRule="auto"/>
            </w:pPr>
            <w:r w:rsidRPr="007D6F61">
              <w:t>0.89</w:t>
            </w:r>
          </w:p>
        </w:tc>
      </w:tr>
      <w:tr w:rsidR="00F11CCD" w:rsidRPr="007D6F61" w14:paraId="4524FEA6" w14:textId="77777777" w:rsidTr="00F11CCD">
        <w:trPr>
          <w:tblCellSpacing w:w="15" w:type="dxa"/>
        </w:trPr>
        <w:tc>
          <w:tcPr>
            <w:tcW w:w="0" w:type="auto"/>
            <w:vAlign w:val="center"/>
            <w:hideMark/>
          </w:tcPr>
          <w:p w14:paraId="29D3F95F" w14:textId="77777777" w:rsidR="00F11CCD" w:rsidRPr="007D6F61" w:rsidRDefault="00F11CCD" w:rsidP="006E10D4">
            <w:pPr>
              <w:spacing w:line="360" w:lineRule="auto"/>
            </w:pPr>
            <w:r w:rsidRPr="007D6F61">
              <w:t>Increased productivity</w:t>
            </w:r>
          </w:p>
        </w:tc>
        <w:tc>
          <w:tcPr>
            <w:tcW w:w="0" w:type="auto"/>
            <w:vAlign w:val="center"/>
            <w:hideMark/>
          </w:tcPr>
          <w:p w14:paraId="44128B47" w14:textId="77777777" w:rsidR="00F11CCD" w:rsidRPr="007D6F61" w:rsidRDefault="00F11CCD" w:rsidP="006E10D4">
            <w:pPr>
              <w:spacing w:line="360" w:lineRule="auto"/>
            </w:pPr>
            <w:r w:rsidRPr="007D6F61">
              <w:t>3.95</w:t>
            </w:r>
          </w:p>
        </w:tc>
        <w:tc>
          <w:tcPr>
            <w:tcW w:w="0" w:type="auto"/>
            <w:vAlign w:val="center"/>
            <w:hideMark/>
          </w:tcPr>
          <w:p w14:paraId="1675ED80" w14:textId="77777777" w:rsidR="00F11CCD" w:rsidRPr="007D6F61" w:rsidRDefault="00F11CCD" w:rsidP="006E10D4">
            <w:pPr>
              <w:spacing w:line="360" w:lineRule="auto"/>
            </w:pPr>
            <w:r w:rsidRPr="007D6F61">
              <w:t>0.82</w:t>
            </w:r>
          </w:p>
        </w:tc>
      </w:tr>
      <w:tr w:rsidR="00F11CCD" w:rsidRPr="007D6F61" w14:paraId="058903E2" w14:textId="77777777" w:rsidTr="00F11CCD">
        <w:trPr>
          <w:tblCellSpacing w:w="15" w:type="dxa"/>
        </w:trPr>
        <w:tc>
          <w:tcPr>
            <w:tcW w:w="0" w:type="auto"/>
            <w:vAlign w:val="center"/>
            <w:hideMark/>
          </w:tcPr>
          <w:p w14:paraId="3749F428" w14:textId="77777777" w:rsidR="00F11CCD" w:rsidRPr="007D6F61" w:rsidRDefault="00F11CCD" w:rsidP="006E10D4">
            <w:pPr>
              <w:spacing w:line="360" w:lineRule="auto"/>
            </w:pPr>
            <w:r w:rsidRPr="007D6F61">
              <w:t>Improved household income</w:t>
            </w:r>
          </w:p>
        </w:tc>
        <w:tc>
          <w:tcPr>
            <w:tcW w:w="0" w:type="auto"/>
            <w:vAlign w:val="center"/>
            <w:hideMark/>
          </w:tcPr>
          <w:p w14:paraId="2B2871CF" w14:textId="77777777" w:rsidR="00F11CCD" w:rsidRPr="007D6F61" w:rsidRDefault="00F11CCD" w:rsidP="006E10D4">
            <w:pPr>
              <w:spacing w:line="360" w:lineRule="auto"/>
            </w:pPr>
            <w:r w:rsidRPr="007D6F61">
              <w:t>3.90</w:t>
            </w:r>
          </w:p>
        </w:tc>
        <w:tc>
          <w:tcPr>
            <w:tcW w:w="0" w:type="auto"/>
            <w:vAlign w:val="center"/>
            <w:hideMark/>
          </w:tcPr>
          <w:p w14:paraId="49A2CC6B" w14:textId="77777777" w:rsidR="00F11CCD" w:rsidRPr="007D6F61" w:rsidRDefault="00F11CCD" w:rsidP="006E10D4">
            <w:pPr>
              <w:spacing w:line="360" w:lineRule="auto"/>
            </w:pPr>
            <w:r w:rsidRPr="007D6F61">
              <w:t>0.88</w:t>
            </w:r>
          </w:p>
        </w:tc>
      </w:tr>
      <w:tr w:rsidR="00F11CCD" w:rsidRPr="007D6F61" w14:paraId="4EC7477C" w14:textId="77777777" w:rsidTr="00F11CCD">
        <w:trPr>
          <w:tblCellSpacing w:w="15" w:type="dxa"/>
        </w:trPr>
        <w:tc>
          <w:tcPr>
            <w:tcW w:w="0" w:type="auto"/>
            <w:vAlign w:val="center"/>
            <w:hideMark/>
          </w:tcPr>
          <w:p w14:paraId="7466B4DD" w14:textId="77777777" w:rsidR="00F11CCD" w:rsidRPr="007D6F61" w:rsidRDefault="00F11CCD" w:rsidP="006E10D4">
            <w:pPr>
              <w:spacing w:line="360" w:lineRule="auto"/>
            </w:pPr>
            <w:r w:rsidRPr="007D6F61">
              <w:t>Created employment</w:t>
            </w:r>
          </w:p>
        </w:tc>
        <w:tc>
          <w:tcPr>
            <w:tcW w:w="0" w:type="auto"/>
            <w:vAlign w:val="center"/>
            <w:hideMark/>
          </w:tcPr>
          <w:p w14:paraId="2335723B" w14:textId="77777777" w:rsidR="00F11CCD" w:rsidRPr="007D6F61" w:rsidRDefault="00F11CCD" w:rsidP="006E10D4">
            <w:pPr>
              <w:spacing w:line="360" w:lineRule="auto"/>
            </w:pPr>
            <w:r w:rsidRPr="007D6F61">
              <w:t>3.88</w:t>
            </w:r>
          </w:p>
        </w:tc>
        <w:tc>
          <w:tcPr>
            <w:tcW w:w="0" w:type="auto"/>
            <w:vAlign w:val="center"/>
            <w:hideMark/>
          </w:tcPr>
          <w:p w14:paraId="546C034B" w14:textId="77777777" w:rsidR="00F11CCD" w:rsidRPr="007D6F61" w:rsidRDefault="00F11CCD" w:rsidP="006E10D4">
            <w:pPr>
              <w:spacing w:line="360" w:lineRule="auto"/>
            </w:pPr>
            <w:r w:rsidRPr="007D6F61">
              <w:t>0.90</w:t>
            </w:r>
          </w:p>
        </w:tc>
      </w:tr>
      <w:tr w:rsidR="00F11CCD" w:rsidRPr="007D6F61" w14:paraId="3938FAC0" w14:textId="77777777" w:rsidTr="00A21E41">
        <w:trPr>
          <w:tblCellSpacing w:w="15" w:type="dxa"/>
        </w:trPr>
        <w:tc>
          <w:tcPr>
            <w:tcW w:w="0" w:type="auto"/>
            <w:tcBorders>
              <w:bottom w:val="single" w:sz="4" w:space="0" w:color="auto"/>
            </w:tcBorders>
            <w:vAlign w:val="center"/>
            <w:hideMark/>
          </w:tcPr>
          <w:p w14:paraId="4E0E47D2" w14:textId="77777777" w:rsidR="00F11CCD" w:rsidRPr="007D6F61" w:rsidRDefault="00F11CCD" w:rsidP="006E10D4">
            <w:pPr>
              <w:spacing w:line="360" w:lineRule="auto"/>
            </w:pPr>
            <w:r w:rsidRPr="007D6F61">
              <w:t>Stabilized food availability</w:t>
            </w:r>
          </w:p>
        </w:tc>
        <w:tc>
          <w:tcPr>
            <w:tcW w:w="0" w:type="auto"/>
            <w:tcBorders>
              <w:bottom w:val="single" w:sz="4" w:space="0" w:color="auto"/>
            </w:tcBorders>
            <w:vAlign w:val="center"/>
            <w:hideMark/>
          </w:tcPr>
          <w:p w14:paraId="14E63316" w14:textId="77777777" w:rsidR="00F11CCD" w:rsidRPr="007D6F61" w:rsidRDefault="00F11CCD" w:rsidP="006E10D4">
            <w:pPr>
              <w:spacing w:line="360" w:lineRule="auto"/>
            </w:pPr>
            <w:r w:rsidRPr="007D6F61">
              <w:t>3.97</w:t>
            </w:r>
          </w:p>
        </w:tc>
        <w:tc>
          <w:tcPr>
            <w:tcW w:w="0" w:type="auto"/>
            <w:tcBorders>
              <w:bottom w:val="single" w:sz="4" w:space="0" w:color="auto"/>
            </w:tcBorders>
            <w:vAlign w:val="center"/>
            <w:hideMark/>
          </w:tcPr>
          <w:p w14:paraId="5E4286C4" w14:textId="77777777" w:rsidR="00F11CCD" w:rsidRPr="007D6F61" w:rsidRDefault="00F11CCD" w:rsidP="006E10D4">
            <w:pPr>
              <w:spacing w:line="360" w:lineRule="auto"/>
            </w:pPr>
            <w:r w:rsidRPr="007D6F61">
              <w:t>0.85</w:t>
            </w:r>
          </w:p>
        </w:tc>
      </w:tr>
    </w:tbl>
    <w:p w14:paraId="3B46A5AF" w14:textId="3593B120" w:rsidR="008339A6" w:rsidRPr="007D6F61" w:rsidRDefault="008339A6" w:rsidP="006E10D4">
      <w:pPr>
        <w:spacing w:line="360" w:lineRule="auto"/>
      </w:pPr>
      <w:r w:rsidRPr="007D6F61">
        <w:t xml:space="preserve">Table 13 presents respondents’ views on the role of irrigation farming in enhancing agricultural and socio-economic outcomes. The overall average mean score of 3.91 indicates a strongly positive perception of irrigation farming among respondents in Nandi County. This suggests that irrigation is widely recognized as a valuable strategy for boosting agricultural resilience and year-round productivity. The highest-rated item, “Stabilized food availability” (3.97), emphasizes the critical role of irrigation in mitigating the effects of seasonal rainfall and ensuring </w:t>
      </w:r>
      <w:r w:rsidR="005431C0" w:rsidRPr="007D6F61">
        <w:t xml:space="preserve">a </w:t>
      </w:r>
      <w:r w:rsidRPr="007D6F61">
        <w:t>consistent food supply. Similarly, the statement “Increased productivity” received a mean score of 3.95, reflecting that farmers and stakeholders view irrigation as a key driver of enhanced output per unit of land or labor. Respondents also agreed that irrigation contributes to improved household income (3.90) and employment creation (3.88), which underscores its importance not only for food security but also for local economic development and livelihoods. Access to irrigation scored slightly lower at 3.85, suggesting that while the benefits are well-recognized, access may still be limited for some farmers, potentially due to infrastructural or financial constraints. Overall, the findings affirm that irrigation farming is regarded as a reliable and impactful practice, with wide-ranging benefits for farm productivity, income generation, employment, and food stability. To maximize its potential, there is a need to expand irrigation infrastructure and provide support services that make this technology more accessible to smallholder farmers across Nandi County.</w:t>
      </w:r>
    </w:p>
    <w:p w14:paraId="3E41BC25" w14:textId="719AC69A" w:rsidR="00F11CCD" w:rsidRPr="007D6F61" w:rsidRDefault="00F11CCD" w:rsidP="006E10D4">
      <w:pPr>
        <w:spacing w:line="360" w:lineRule="auto"/>
      </w:pPr>
      <w:r w:rsidRPr="007D6F61">
        <w:rPr>
          <w:rStyle w:val="Strong"/>
          <w:bCs w:val="0"/>
        </w:rPr>
        <w:t>4.</w:t>
      </w:r>
      <w:r w:rsidR="00FC3845" w:rsidRPr="007D6F61">
        <w:rPr>
          <w:rStyle w:val="Strong"/>
          <w:bCs w:val="0"/>
        </w:rPr>
        <w:t>1.3.</w:t>
      </w:r>
      <w:r w:rsidRPr="007D6F61">
        <w:rPr>
          <w:rStyle w:val="Strong"/>
          <w:bCs w:val="0"/>
        </w:rPr>
        <w:t>5 Socio-Economic Development Indicators</w:t>
      </w:r>
    </w:p>
    <w:p w14:paraId="7ADB9DB9" w14:textId="7CF54CB5" w:rsidR="00F11CCD" w:rsidRPr="007D6F61" w:rsidRDefault="00A21E41" w:rsidP="006E10D4">
      <w:pPr>
        <w:pStyle w:val="Caption"/>
        <w:spacing w:line="360" w:lineRule="auto"/>
        <w:jc w:val="both"/>
        <w:rPr>
          <w:i w:val="0"/>
          <w:color w:val="auto"/>
          <w:sz w:val="24"/>
          <w:szCs w:val="24"/>
        </w:rPr>
      </w:pPr>
      <w:bookmarkStart w:id="104" w:name="_Toc202495040"/>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0022678D" w:rsidRPr="007D6F61">
        <w:rPr>
          <w:b/>
          <w:i w:val="0"/>
          <w:noProof/>
          <w:color w:val="auto"/>
          <w:sz w:val="24"/>
          <w:szCs w:val="24"/>
        </w:rPr>
        <w:t>14</w:t>
      </w:r>
      <w:r w:rsidRPr="007D6F61">
        <w:rPr>
          <w:b/>
          <w:i w:val="0"/>
          <w:color w:val="auto"/>
          <w:sz w:val="24"/>
          <w:szCs w:val="24"/>
        </w:rPr>
        <w:fldChar w:fldCharType="end"/>
      </w:r>
      <w:r w:rsidRPr="007D6F61">
        <w:rPr>
          <w:b/>
          <w:i w:val="0"/>
          <w:color w:val="auto"/>
          <w:sz w:val="24"/>
          <w:szCs w:val="24"/>
        </w:rPr>
        <w:t>:</w:t>
      </w:r>
      <w:r w:rsidR="00F11CCD" w:rsidRPr="007D6F61">
        <w:rPr>
          <w:b/>
          <w:i w:val="0"/>
          <w:color w:val="auto"/>
          <w:sz w:val="24"/>
          <w:szCs w:val="24"/>
        </w:rPr>
        <w:t xml:space="preserve"> </w:t>
      </w:r>
      <w:r w:rsidR="00F11CCD" w:rsidRPr="007D6F61">
        <w:rPr>
          <w:i w:val="0"/>
          <w:color w:val="auto"/>
          <w:sz w:val="24"/>
          <w:szCs w:val="24"/>
        </w:rPr>
        <w:t>Socio-Economic Development</w:t>
      </w:r>
      <w:bookmarkEnd w:id="104"/>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43"/>
        <w:gridCol w:w="647"/>
        <w:gridCol w:w="495"/>
      </w:tblGrid>
      <w:tr w:rsidR="00F11CCD" w:rsidRPr="007D6F61" w14:paraId="0B4ED911" w14:textId="77777777" w:rsidTr="00A21E41">
        <w:trPr>
          <w:tblHeader/>
          <w:tblCellSpacing w:w="15" w:type="dxa"/>
        </w:trPr>
        <w:tc>
          <w:tcPr>
            <w:tcW w:w="0" w:type="auto"/>
            <w:tcBorders>
              <w:top w:val="single" w:sz="4" w:space="0" w:color="auto"/>
              <w:bottom w:val="single" w:sz="4" w:space="0" w:color="auto"/>
            </w:tcBorders>
            <w:vAlign w:val="center"/>
            <w:hideMark/>
          </w:tcPr>
          <w:p w14:paraId="563EAA95" w14:textId="77777777" w:rsidR="00F11CCD" w:rsidRPr="007D6F61" w:rsidRDefault="00F11CCD" w:rsidP="006E10D4">
            <w:pPr>
              <w:spacing w:line="360" w:lineRule="auto"/>
              <w:rPr>
                <w:b/>
                <w:bCs/>
              </w:rPr>
            </w:pPr>
            <w:r w:rsidRPr="007D6F61">
              <w:rPr>
                <w:b/>
                <w:bCs/>
              </w:rPr>
              <w:t>Statement</w:t>
            </w:r>
          </w:p>
        </w:tc>
        <w:tc>
          <w:tcPr>
            <w:tcW w:w="0" w:type="auto"/>
            <w:tcBorders>
              <w:top w:val="single" w:sz="4" w:space="0" w:color="auto"/>
              <w:bottom w:val="single" w:sz="4" w:space="0" w:color="auto"/>
            </w:tcBorders>
            <w:vAlign w:val="center"/>
            <w:hideMark/>
          </w:tcPr>
          <w:p w14:paraId="3D22F104" w14:textId="77777777" w:rsidR="00F11CCD" w:rsidRPr="007D6F61" w:rsidRDefault="00F11CCD" w:rsidP="006E10D4">
            <w:pPr>
              <w:spacing w:line="360" w:lineRule="auto"/>
              <w:rPr>
                <w:b/>
                <w:bCs/>
              </w:rPr>
            </w:pPr>
            <w:r w:rsidRPr="007D6F61">
              <w:rPr>
                <w:b/>
                <w:bCs/>
              </w:rPr>
              <w:t>Mean</w:t>
            </w:r>
          </w:p>
        </w:tc>
        <w:tc>
          <w:tcPr>
            <w:tcW w:w="0" w:type="auto"/>
            <w:tcBorders>
              <w:top w:val="single" w:sz="4" w:space="0" w:color="auto"/>
              <w:bottom w:val="single" w:sz="4" w:space="0" w:color="auto"/>
            </w:tcBorders>
            <w:vAlign w:val="center"/>
            <w:hideMark/>
          </w:tcPr>
          <w:p w14:paraId="00850CF6" w14:textId="77777777" w:rsidR="00F11CCD" w:rsidRPr="007D6F61" w:rsidRDefault="00F11CCD" w:rsidP="006E10D4">
            <w:pPr>
              <w:spacing w:line="360" w:lineRule="auto"/>
              <w:rPr>
                <w:b/>
                <w:bCs/>
              </w:rPr>
            </w:pPr>
            <w:r w:rsidRPr="007D6F61">
              <w:rPr>
                <w:b/>
                <w:bCs/>
              </w:rPr>
              <w:t>SD</w:t>
            </w:r>
          </w:p>
        </w:tc>
      </w:tr>
      <w:tr w:rsidR="00F11CCD" w:rsidRPr="007D6F61" w14:paraId="2D6D47A7" w14:textId="77777777" w:rsidTr="00F11CCD">
        <w:trPr>
          <w:tblCellSpacing w:w="15" w:type="dxa"/>
        </w:trPr>
        <w:tc>
          <w:tcPr>
            <w:tcW w:w="0" w:type="auto"/>
            <w:vAlign w:val="center"/>
            <w:hideMark/>
          </w:tcPr>
          <w:p w14:paraId="6AEA0E48" w14:textId="77777777" w:rsidR="00F11CCD" w:rsidRPr="007D6F61" w:rsidRDefault="00F11CCD" w:rsidP="006E10D4">
            <w:pPr>
              <w:spacing w:line="360" w:lineRule="auto"/>
            </w:pPr>
            <w:r w:rsidRPr="007D6F61">
              <w:t>Increased household income</w:t>
            </w:r>
          </w:p>
        </w:tc>
        <w:tc>
          <w:tcPr>
            <w:tcW w:w="0" w:type="auto"/>
            <w:vAlign w:val="center"/>
            <w:hideMark/>
          </w:tcPr>
          <w:p w14:paraId="3032D2D6" w14:textId="77777777" w:rsidR="00F11CCD" w:rsidRPr="007D6F61" w:rsidRDefault="00F11CCD" w:rsidP="006E10D4">
            <w:pPr>
              <w:spacing w:line="360" w:lineRule="auto"/>
            </w:pPr>
            <w:r w:rsidRPr="007D6F61">
              <w:t>4.02</w:t>
            </w:r>
          </w:p>
        </w:tc>
        <w:tc>
          <w:tcPr>
            <w:tcW w:w="0" w:type="auto"/>
            <w:vAlign w:val="center"/>
            <w:hideMark/>
          </w:tcPr>
          <w:p w14:paraId="28CF228D" w14:textId="77777777" w:rsidR="00F11CCD" w:rsidRPr="007D6F61" w:rsidRDefault="00F11CCD" w:rsidP="006E10D4">
            <w:pPr>
              <w:spacing w:line="360" w:lineRule="auto"/>
            </w:pPr>
            <w:r w:rsidRPr="007D6F61">
              <w:t>0.76</w:t>
            </w:r>
          </w:p>
        </w:tc>
      </w:tr>
      <w:tr w:rsidR="00F11CCD" w:rsidRPr="007D6F61" w14:paraId="3B5999B6" w14:textId="77777777" w:rsidTr="00F11CCD">
        <w:trPr>
          <w:tblCellSpacing w:w="15" w:type="dxa"/>
        </w:trPr>
        <w:tc>
          <w:tcPr>
            <w:tcW w:w="0" w:type="auto"/>
            <w:vAlign w:val="center"/>
            <w:hideMark/>
          </w:tcPr>
          <w:p w14:paraId="54628FA2" w14:textId="77777777" w:rsidR="00F11CCD" w:rsidRPr="007D6F61" w:rsidRDefault="00F11CCD" w:rsidP="006E10D4">
            <w:pPr>
              <w:spacing w:line="360" w:lineRule="auto"/>
            </w:pPr>
            <w:r w:rsidRPr="007D6F61">
              <w:t>Improved employment</w:t>
            </w:r>
          </w:p>
        </w:tc>
        <w:tc>
          <w:tcPr>
            <w:tcW w:w="0" w:type="auto"/>
            <w:vAlign w:val="center"/>
            <w:hideMark/>
          </w:tcPr>
          <w:p w14:paraId="642D1C01" w14:textId="77777777" w:rsidR="00F11CCD" w:rsidRPr="007D6F61" w:rsidRDefault="00F11CCD" w:rsidP="006E10D4">
            <w:pPr>
              <w:spacing w:line="360" w:lineRule="auto"/>
            </w:pPr>
            <w:r w:rsidRPr="007D6F61">
              <w:t>3.88</w:t>
            </w:r>
          </w:p>
        </w:tc>
        <w:tc>
          <w:tcPr>
            <w:tcW w:w="0" w:type="auto"/>
            <w:vAlign w:val="center"/>
            <w:hideMark/>
          </w:tcPr>
          <w:p w14:paraId="3198509E" w14:textId="77777777" w:rsidR="00F11CCD" w:rsidRPr="007D6F61" w:rsidRDefault="00F11CCD" w:rsidP="006E10D4">
            <w:pPr>
              <w:spacing w:line="360" w:lineRule="auto"/>
            </w:pPr>
            <w:r w:rsidRPr="007D6F61">
              <w:t>0.84</w:t>
            </w:r>
          </w:p>
        </w:tc>
      </w:tr>
      <w:tr w:rsidR="00F11CCD" w:rsidRPr="007D6F61" w14:paraId="3933D56B" w14:textId="77777777" w:rsidTr="00F11CCD">
        <w:trPr>
          <w:tblCellSpacing w:w="15" w:type="dxa"/>
        </w:trPr>
        <w:tc>
          <w:tcPr>
            <w:tcW w:w="0" w:type="auto"/>
            <w:vAlign w:val="center"/>
            <w:hideMark/>
          </w:tcPr>
          <w:p w14:paraId="776AAC90" w14:textId="77777777" w:rsidR="00F11CCD" w:rsidRPr="007D6F61" w:rsidRDefault="00F11CCD" w:rsidP="006E10D4">
            <w:pPr>
              <w:spacing w:line="360" w:lineRule="auto"/>
            </w:pPr>
            <w:r w:rsidRPr="007D6F61">
              <w:t>Improved food security</w:t>
            </w:r>
          </w:p>
        </w:tc>
        <w:tc>
          <w:tcPr>
            <w:tcW w:w="0" w:type="auto"/>
            <w:vAlign w:val="center"/>
            <w:hideMark/>
          </w:tcPr>
          <w:p w14:paraId="526AFB29" w14:textId="77777777" w:rsidR="00F11CCD" w:rsidRPr="007D6F61" w:rsidRDefault="00F11CCD" w:rsidP="006E10D4">
            <w:pPr>
              <w:spacing w:line="360" w:lineRule="auto"/>
            </w:pPr>
            <w:r w:rsidRPr="007D6F61">
              <w:t>3.95</w:t>
            </w:r>
          </w:p>
        </w:tc>
        <w:tc>
          <w:tcPr>
            <w:tcW w:w="0" w:type="auto"/>
            <w:vAlign w:val="center"/>
            <w:hideMark/>
          </w:tcPr>
          <w:p w14:paraId="6D322EA1" w14:textId="77777777" w:rsidR="00F11CCD" w:rsidRPr="007D6F61" w:rsidRDefault="00F11CCD" w:rsidP="006E10D4">
            <w:pPr>
              <w:spacing w:line="360" w:lineRule="auto"/>
            </w:pPr>
            <w:r w:rsidRPr="007D6F61">
              <w:t>0.79</w:t>
            </w:r>
          </w:p>
        </w:tc>
      </w:tr>
      <w:tr w:rsidR="00F11CCD" w:rsidRPr="007D6F61" w14:paraId="0B921F56" w14:textId="77777777" w:rsidTr="00F11CCD">
        <w:trPr>
          <w:tblCellSpacing w:w="15" w:type="dxa"/>
        </w:trPr>
        <w:tc>
          <w:tcPr>
            <w:tcW w:w="0" w:type="auto"/>
            <w:vAlign w:val="center"/>
            <w:hideMark/>
          </w:tcPr>
          <w:p w14:paraId="148F3853" w14:textId="77777777" w:rsidR="00F11CCD" w:rsidRPr="007D6F61" w:rsidRDefault="00F11CCD" w:rsidP="006E10D4">
            <w:pPr>
              <w:spacing w:line="360" w:lineRule="auto"/>
            </w:pPr>
            <w:r w:rsidRPr="007D6F61">
              <w:t>Affordability of education and health</w:t>
            </w:r>
          </w:p>
        </w:tc>
        <w:tc>
          <w:tcPr>
            <w:tcW w:w="0" w:type="auto"/>
            <w:vAlign w:val="center"/>
            <w:hideMark/>
          </w:tcPr>
          <w:p w14:paraId="55708272" w14:textId="77777777" w:rsidR="00F11CCD" w:rsidRPr="007D6F61" w:rsidRDefault="00F11CCD" w:rsidP="006E10D4">
            <w:pPr>
              <w:spacing w:line="360" w:lineRule="auto"/>
            </w:pPr>
            <w:r w:rsidRPr="007D6F61">
              <w:t>3.82</w:t>
            </w:r>
          </w:p>
        </w:tc>
        <w:tc>
          <w:tcPr>
            <w:tcW w:w="0" w:type="auto"/>
            <w:vAlign w:val="center"/>
            <w:hideMark/>
          </w:tcPr>
          <w:p w14:paraId="58493564" w14:textId="77777777" w:rsidR="00F11CCD" w:rsidRPr="007D6F61" w:rsidRDefault="00F11CCD" w:rsidP="006E10D4">
            <w:pPr>
              <w:spacing w:line="360" w:lineRule="auto"/>
            </w:pPr>
            <w:r w:rsidRPr="007D6F61">
              <w:t>0.92</w:t>
            </w:r>
          </w:p>
        </w:tc>
      </w:tr>
      <w:tr w:rsidR="00F11CCD" w:rsidRPr="007D6F61" w14:paraId="2F4CF8C4" w14:textId="77777777" w:rsidTr="00A21E41">
        <w:trPr>
          <w:tblCellSpacing w:w="15" w:type="dxa"/>
        </w:trPr>
        <w:tc>
          <w:tcPr>
            <w:tcW w:w="0" w:type="auto"/>
            <w:tcBorders>
              <w:bottom w:val="single" w:sz="4" w:space="0" w:color="auto"/>
            </w:tcBorders>
            <w:vAlign w:val="center"/>
            <w:hideMark/>
          </w:tcPr>
          <w:p w14:paraId="7FC8F031" w14:textId="77777777" w:rsidR="00F11CCD" w:rsidRPr="007D6F61" w:rsidRDefault="00F11CCD" w:rsidP="006E10D4">
            <w:pPr>
              <w:spacing w:line="360" w:lineRule="auto"/>
            </w:pPr>
            <w:r w:rsidRPr="007D6F61">
              <w:t>Improved quality of life</w:t>
            </w:r>
          </w:p>
        </w:tc>
        <w:tc>
          <w:tcPr>
            <w:tcW w:w="0" w:type="auto"/>
            <w:tcBorders>
              <w:bottom w:val="single" w:sz="4" w:space="0" w:color="auto"/>
            </w:tcBorders>
            <w:vAlign w:val="center"/>
            <w:hideMark/>
          </w:tcPr>
          <w:p w14:paraId="5AB392B7" w14:textId="77777777" w:rsidR="00F11CCD" w:rsidRPr="007D6F61" w:rsidRDefault="00F11CCD" w:rsidP="006E10D4">
            <w:pPr>
              <w:spacing w:line="360" w:lineRule="auto"/>
            </w:pPr>
            <w:r w:rsidRPr="007D6F61">
              <w:t>3.90</w:t>
            </w:r>
          </w:p>
        </w:tc>
        <w:tc>
          <w:tcPr>
            <w:tcW w:w="0" w:type="auto"/>
            <w:tcBorders>
              <w:bottom w:val="single" w:sz="4" w:space="0" w:color="auto"/>
            </w:tcBorders>
            <w:vAlign w:val="center"/>
            <w:hideMark/>
          </w:tcPr>
          <w:p w14:paraId="36106DB1" w14:textId="77777777" w:rsidR="00F11CCD" w:rsidRPr="007D6F61" w:rsidRDefault="00F11CCD" w:rsidP="006E10D4">
            <w:pPr>
              <w:spacing w:line="360" w:lineRule="auto"/>
            </w:pPr>
            <w:r w:rsidRPr="007D6F61">
              <w:t>0.88</w:t>
            </w:r>
          </w:p>
        </w:tc>
      </w:tr>
    </w:tbl>
    <w:p w14:paraId="52E2114A" w14:textId="7AAF88FE" w:rsidR="008339A6" w:rsidRPr="007D6F61" w:rsidRDefault="008339A6" w:rsidP="006E10D4">
      <w:pPr>
        <w:spacing w:line="360" w:lineRule="auto"/>
      </w:pPr>
      <w:r w:rsidRPr="007D6F61">
        <w:t>Table 14 highlights respondents’ perceptions of the contribution of agricultural practices to socio-economic development in Nandi County. The overall mean score of 3.91 indicates a strong agreement that agricultural interventions have led to meaningful improvements in key areas of well-being. The highest-rated item, “Increased household income” (4.02), demonstrates that many respondents have experienced direct financial benefits from their engagement in agriculture. This is closely followed by “Improved food security” (3.95) and “Improved quality of life” (3.90), which show that agriculture is not only a source of income but also a vital pillar for sustenance and overall well-being. Respondents also acknowledged improvements in employment opportunities (3.88), reflecting the capacity of agricultural projects to stimulate local labor markets and reduce rural unemployment. The lowest-rated yet still positive statement was “Affordability of education and health” (3.82), suggesting that while agricultural gains are improving livelihoods, further support may be needed to translate these benefits into full access to social services. Collectively, the data affirms that agricultural practices—especially when supported by programs like NARIGP—have had a positive and transformative effect on the socio-economic status of the people in Nandi County. Continued investment in agriculture, alongside efforts to improve access to markets, credit, and infrastructure, will be crucial in sustaining and amplifying these development gains.</w:t>
      </w:r>
    </w:p>
    <w:p w14:paraId="5D80A84A" w14:textId="21B2F7CE" w:rsidR="00F11CCD" w:rsidRPr="007D6F61" w:rsidRDefault="00FC3845" w:rsidP="006E10D4">
      <w:pPr>
        <w:spacing w:line="360" w:lineRule="auto"/>
      </w:pPr>
      <w:r w:rsidRPr="007D6F61">
        <w:rPr>
          <w:rStyle w:val="Strong"/>
          <w:bCs w:val="0"/>
        </w:rPr>
        <w:t>4.1.4</w:t>
      </w:r>
      <w:r w:rsidR="00F11CCD" w:rsidRPr="007D6F61">
        <w:rPr>
          <w:rStyle w:val="Strong"/>
          <w:bCs w:val="0"/>
        </w:rPr>
        <w:t xml:space="preserve"> Regression Analysis</w:t>
      </w:r>
    </w:p>
    <w:p w14:paraId="2BC4FC3F" w14:textId="59D642FD" w:rsidR="00F11CCD" w:rsidRPr="007D6F61" w:rsidRDefault="00FC3845" w:rsidP="006E10D4">
      <w:pPr>
        <w:spacing w:line="360" w:lineRule="auto"/>
      </w:pPr>
      <w:r w:rsidRPr="007D6F61">
        <w:rPr>
          <w:rStyle w:val="Strong"/>
          <w:bCs w:val="0"/>
        </w:rPr>
        <w:t>4.1.4.</w:t>
      </w:r>
      <w:r w:rsidR="00F11CCD" w:rsidRPr="007D6F61">
        <w:rPr>
          <w:rStyle w:val="Strong"/>
          <w:bCs w:val="0"/>
        </w:rPr>
        <w:t>1 Model Summary</w:t>
      </w:r>
    </w:p>
    <w:p w14:paraId="3F0DBCCD" w14:textId="6D73886B" w:rsidR="00F11CCD" w:rsidRPr="007D6F61" w:rsidRDefault="00A21E41" w:rsidP="006E10D4">
      <w:pPr>
        <w:pStyle w:val="Caption"/>
        <w:spacing w:line="360" w:lineRule="auto"/>
        <w:jc w:val="both"/>
        <w:rPr>
          <w:i w:val="0"/>
          <w:color w:val="auto"/>
          <w:sz w:val="24"/>
          <w:szCs w:val="24"/>
        </w:rPr>
      </w:pPr>
      <w:bookmarkStart w:id="105" w:name="_Toc202495041"/>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0022678D" w:rsidRPr="007D6F61">
        <w:rPr>
          <w:b/>
          <w:i w:val="0"/>
          <w:noProof/>
          <w:color w:val="auto"/>
          <w:sz w:val="24"/>
          <w:szCs w:val="24"/>
        </w:rPr>
        <w:t>15</w:t>
      </w:r>
      <w:r w:rsidRPr="007D6F61">
        <w:rPr>
          <w:b/>
          <w:i w:val="0"/>
          <w:color w:val="auto"/>
          <w:sz w:val="24"/>
          <w:szCs w:val="24"/>
        </w:rPr>
        <w:fldChar w:fldCharType="end"/>
      </w:r>
      <w:r w:rsidR="00F11CCD" w:rsidRPr="007D6F61">
        <w:rPr>
          <w:b/>
          <w:i w:val="0"/>
          <w:color w:val="auto"/>
          <w:sz w:val="24"/>
          <w:szCs w:val="24"/>
        </w:rPr>
        <w:t xml:space="preserve">: </w:t>
      </w:r>
      <w:r w:rsidR="00F11CCD" w:rsidRPr="007D6F61">
        <w:rPr>
          <w:i w:val="0"/>
          <w:color w:val="auto"/>
          <w:sz w:val="24"/>
          <w:szCs w:val="24"/>
        </w:rPr>
        <w:t>Model Summary</w:t>
      </w:r>
      <w:bookmarkEnd w:id="105"/>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29"/>
        <w:gridCol w:w="600"/>
        <w:gridCol w:w="600"/>
        <w:gridCol w:w="1299"/>
        <w:gridCol w:w="1138"/>
      </w:tblGrid>
      <w:tr w:rsidR="00F11CCD" w:rsidRPr="007D6F61" w14:paraId="7F3A6AF7" w14:textId="77777777" w:rsidTr="00A21E41">
        <w:trPr>
          <w:tblHeader/>
          <w:tblCellSpacing w:w="15" w:type="dxa"/>
        </w:trPr>
        <w:tc>
          <w:tcPr>
            <w:tcW w:w="0" w:type="auto"/>
            <w:tcBorders>
              <w:top w:val="single" w:sz="4" w:space="0" w:color="auto"/>
              <w:bottom w:val="single" w:sz="4" w:space="0" w:color="auto"/>
            </w:tcBorders>
            <w:vAlign w:val="center"/>
            <w:hideMark/>
          </w:tcPr>
          <w:p w14:paraId="0D10DBFE" w14:textId="77777777" w:rsidR="00F11CCD" w:rsidRPr="007D6F61" w:rsidRDefault="00F11CCD" w:rsidP="006E10D4">
            <w:pPr>
              <w:spacing w:line="360" w:lineRule="auto"/>
              <w:rPr>
                <w:b/>
                <w:bCs/>
              </w:rPr>
            </w:pPr>
            <w:r w:rsidRPr="007D6F61">
              <w:rPr>
                <w:b/>
                <w:bCs/>
              </w:rPr>
              <w:t>Model</w:t>
            </w:r>
          </w:p>
        </w:tc>
        <w:tc>
          <w:tcPr>
            <w:tcW w:w="0" w:type="auto"/>
            <w:tcBorders>
              <w:top w:val="single" w:sz="4" w:space="0" w:color="auto"/>
              <w:bottom w:val="single" w:sz="4" w:space="0" w:color="auto"/>
            </w:tcBorders>
            <w:vAlign w:val="center"/>
            <w:hideMark/>
          </w:tcPr>
          <w:p w14:paraId="5AD458BE" w14:textId="77777777" w:rsidR="00F11CCD" w:rsidRPr="007D6F61" w:rsidRDefault="00F11CCD" w:rsidP="006E10D4">
            <w:pPr>
              <w:spacing w:line="360" w:lineRule="auto"/>
              <w:rPr>
                <w:b/>
                <w:bCs/>
              </w:rPr>
            </w:pPr>
            <w:r w:rsidRPr="007D6F61">
              <w:rPr>
                <w:b/>
                <w:bCs/>
              </w:rPr>
              <w:t>R</w:t>
            </w:r>
          </w:p>
        </w:tc>
        <w:tc>
          <w:tcPr>
            <w:tcW w:w="0" w:type="auto"/>
            <w:tcBorders>
              <w:top w:val="single" w:sz="4" w:space="0" w:color="auto"/>
              <w:bottom w:val="single" w:sz="4" w:space="0" w:color="auto"/>
            </w:tcBorders>
            <w:vAlign w:val="center"/>
            <w:hideMark/>
          </w:tcPr>
          <w:p w14:paraId="1F5D5714" w14:textId="77777777" w:rsidR="00F11CCD" w:rsidRPr="007D6F61" w:rsidRDefault="00F11CCD" w:rsidP="006E10D4">
            <w:pPr>
              <w:spacing w:line="360" w:lineRule="auto"/>
              <w:rPr>
                <w:b/>
                <w:bCs/>
              </w:rPr>
            </w:pPr>
            <w:r w:rsidRPr="007D6F61">
              <w:rPr>
                <w:b/>
                <w:bCs/>
              </w:rPr>
              <w:t>R²</w:t>
            </w:r>
          </w:p>
        </w:tc>
        <w:tc>
          <w:tcPr>
            <w:tcW w:w="0" w:type="auto"/>
            <w:tcBorders>
              <w:top w:val="single" w:sz="4" w:space="0" w:color="auto"/>
              <w:bottom w:val="single" w:sz="4" w:space="0" w:color="auto"/>
            </w:tcBorders>
            <w:vAlign w:val="center"/>
            <w:hideMark/>
          </w:tcPr>
          <w:p w14:paraId="5AE25CE0" w14:textId="77777777" w:rsidR="00F11CCD" w:rsidRPr="007D6F61" w:rsidRDefault="00F11CCD" w:rsidP="006E10D4">
            <w:pPr>
              <w:spacing w:line="360" w:lineRule="auto"/>
              <w:rPr>
                <w:b/>
                <w:bCs/>
              </w:rPr>
            </w:pPr>
            <w:r w:rsidRPr="007D6F61">
              <w:rPr>
                <w:b/>
                <w:bCs/>
              </w:rPr>
              <w:t>Adjusted R²</w:t>
            </w:r>
          </w:p>
        </w:tc>
        <w:tc>
          <w:tcPr>
            <w:tcW w:w="0" w:type="auto"/>
            <w:tcBorders>
              <w:top w:val="single" w:sz="4" w:space="0" w:color="auto"/>
              <w:bottom w:val="single" w:sz="4" w:space="0" w:color="auto"/>
            </w:tcBorders>
            <w:vAlign w:val="center"/>
            <w:hideMark/>
          </w:tcPr>
          <w:p w14:paraId="3911E992" w14:textId="77777777" w:rsidR="00F11CCD" w:rsidRPr="007D6F61" w:rsidRDefault="00F11CCD" w:rsidP="006E10D4">
            <w:pPr>
              <w:spacing w:line="360" w:lineRule="auto"/>
              <w:rPr>
                <w:b/>
                <w:bCs/>
              </w:rPr>
            </w:pPr>
            <w:r w:rsidRPr="007D6F61">
              <w:rPr>
                <w:b/>
                <w:bCs/>
              </w:rPr>
              <w:t>Std. Error</w:t>
            </w:r>
          </w:p>
        </w:tc>
      </w:tr>
      <w:tr w:rsidR="00F11CCD" w:rsidRPr="007D6F61" w14:paraId="5E51C350" w14:textId="77777777" w:rsidTr="00A21E41">
        <w:trPr>
          <w:tblCellSpacing w:w="15" w:type="dxa"/>
        </w:trPr>
        <w:tc>
          <w:tcPr>
            <w:tcW w:w="0" w:type="auto"/>
            <w:tcBorders>
              <w:bottom w:val="single" w:sz="4" w:space="0" w:color="auto"/>
            </w:tcBorders>
            <w:vAlign w:val="center"/>
            <w:hideMark/>
          </w:tcPr>
          <w:p w14:paraId="7F267944" w14:textId="77777777" w:rsidR="00F11CCD" w:rsidRPr="007D6F61" w:rsidRDefault="00F11CCD" w:rsidP="006E10D4">
            <w:pPr>
              <w:spacing w:line="360" w:lineRule="auto"/>
            </w:pPr>
            <w:r w:rsidRPr="007D6F61">
              <w:t>1</w:t>
            </w:r>
          </w:p>
        </w:tc>
        <w:tc>
          <w:tcPr>
            <w:tcW w:w="0" w:type="auto"/>
            <w:tcBorders>
              <w:bottom w:val="single" w:sz="4" w:space="0" w:color="auto"/>
            </w:tcBorders>
            <w:vAlign w:val="center"/>
            <w:hideMark/>
          </w:tcPr>
          <w:p w14:paraId="02072982" w14:textId="77777777" w:rsidR="00F11CCD" w:rsidRPr="007D6F61" w:rsidRDefault="00F11CCD" w:rsidP="006E10D4">
            <w:pPr>
              <w:spacing w:line="360" w:lineRule="auto"/>
            </w:pPr>
            <w:r w:rsidRPr="007D6F61">
              <w:t>0.781</w:t>
            </w:r>
          </w:p>
        </w:tc>
        <w:tc>
          <w:tcPr>
            <w:tcW w:w="0" w:type="auto"/>
            <w:tcBorders>
              <w:bottom w:val="single" w:sz="4" w:space="0" w:color="auto"/>
            </w:tcBorders>
            <w:vAlign w:val="center"/>
            <w:hideMark/>
          </w:tcPr>
          <w:p w14:paraId="67D000D1" w14:textId="77777777" w:rsidR="00F11CCD" w:rsidRPr="007D6F61" w:rsidRDefault="00F11CCD" w:rsidP="006E10D4">
            <w:pPr>
              <w:spacing w:line="360" w:lineRule="auto"/>
            </w:pPr>
            <w:r w:rsidRPr="007D6F61">
              <w:t>0.610</w:t>
            </w:r>
          </w:p>
        </w:tc>
        <w:tc>
          <w:tcPr>
            <w:tcW w:w="0" w:type="auto"/>
            <w:tcBorders>
              <w:bottom w:val="single" w:sz="4" w:space="0" w:color="auto"/>
            </w:tcBorders>
            <w:vAlign w:val="center"/>
            <w:hideMark/>
          </w:tcPr>
          <w:p w14:paraId="31BC52A8" w14:textId="77777777" w:rsidR="00F11CCD" w:rsidRPr="007D6F61" w:rsidRDefault="00F11CCD" w:rsidP="006E10D4">
            <w:pPr>
              <w:spacing w:line="360" w:lineRule="auto"/>
            </w:pPr>
            <w:r w:rsidRPr="007D6F61">
              <w:t>0.598</w:t>
            </w:r>
          </w:p>
        </w:tc>
        <w:tc>
          <w:tcPr>
            <w:tcW w:w="0" w:type="auto"/>
            <w:tcBorders>
              <w:bottom w:val="single" w:sz="4" w:space="0" w:color="auto"/>
            </w:tcBorders>
            <w:vAlign w:val="center"/>
            <w:hideMark/>
          </w:tcPr>
          <w:p w14:paraId="20BBC3C3" w14:textId="77777777" w:rsidR="00F11CCD" w:rsidRPr="007D6F61" w:rsidRDefault="00F11CCD" w:rsidP="006E10D4">
            <w:pPr>
              <w:spacing w:line="360" w:lineRule="auto"/>
            </w:pPr>
            <w:r w:rsidRPr="007D6F61">
              <w:t>0.402</w:t>
            </w:r>
          </w:p>
        </w:tc>
      </w:tr>
    </w:tbl>
    <w:p w14:paraId="0FA8B47A" w14:textId="52A9633C" w:rsidR="00F11CCD" w:rsidRPr="007D6F61" w:rsidRDefault="008339A6" w:rsidP="006E10D4">
      <w:pPr>
        <w:spacing w:line="360" w:lineRule="auto"/>
      </w:pPr>
      <w:r w:rsidRPr="007D6F61">
        <w:t xml:space="preserve">Table 15 presents the model summary of the multiple regression analysis conducted to assess the influence of four agricultural practices—agroforestry, organic farming, hydroponics and </w:t>
      </w:r>
      <w:proofErr w:type="spellStart"/>
      <w:r w:rsidRPr="007D6F61">
        <w:t>aeroponics</w:t>
      </w:r>
      <w:proofErr w:type="spellEnd"/>
      <w:r w:rsidRPr="007D6F61">
        <w:t>, and irrigation farming—on socio-economic development in Nandi County. The R value of 0.781 indicates a strong positive correlation between the combined agricultural practices and socio-economic development. The R² value of 0.610 means that approximately 61% of the variability in socio-economic development can be explained by the four predictor variables. This suggests that the model is a good fit and that agricultural practices play a substantial role in influencing socio-economic outcomes such as income, employment, food security, and quality of life. The Adjusted R² value of 0.598 adjusts for the number of predictors in the model and confirms the strength of the relationship, accounting for potential overfitting. The standard error of 0.402 is relatively low, implying that the model’s predictions are fairly accurate and consistent. The results from this model summary indicate that the agricultural practices under investigation are significant and reliable predictors of socio-economic development in Nandi County. This provides strong statistical backing for initiatives that aim to enhance rural livelihoods through investment in diversified, sustainable farming systems.</w:t>
      </w:r>
    </w:p>
    <w:p w14:paraId="53276EA1" w14:textId="77777777" w:rsidR="008339A6" w:rsidRPr="007D6F61" w:rsidRDefault="008339A6" w:rsidP="006E10D4">
      <w:pPr>
        <w:spacing w:line="360" w:lineRule="auto"/>
      </w:pPr>
    </w:p>
    <w:p w14:paraId="5620542F" w14:textId="2CFB55B5" w:rsidR="00F11CCD" w:rsidRPr="007D6F61" w:rsidRDefault="00FC3845" w:rsidP="006E10D4">
      <w:pPr>
        <w:spacing w:line="360" w:lineRule="auto"/>
      </w:pPr>
      <w:r w:rsidRPr="007D6F61">
        <w:rPr>
          <w:rStyle w:val="Strong"/>
          <w:bCs w:val="0"/>
        </w:rPr>
        <w:t>4.1.4</w:t>
      </w:r>
      <w:r w:rsidR="00F11CCD" w:rsidRPr="007D6F61">
        <w:rPr>
          <w:rStyle w:val="Strong"/>
          <w:bCs w:val="0"/>
        </w:rPr>
        <w:t>.2 ANOVA</w:t>
      </w:r>
    </w:p>
    <w:p w14:paraId="314A71D5" w14:textId="13E6E70A" w:rsidR="00F11CCD" w:rsidRPr="007D6F61" w:rsidRDefault="00A21E41" w:rsidP="006E10D4">
      <w:pPr>
        <w:pStyle w:val="Caption"/>
        <w:spacing w:line="360" w:lineRule="auto"/>
        <w:jc w:val="both"/>
        <w:rPr>
          <w:b/>
          <w:i w:val="0"/>
          <w:color w:val="auto"/>
          <w:sz w:val="24"/>
          <w:szCs w:val="24"/>
        </w:rPr>
      </w:pPr>
      <w:bookmarkStart w:id="106" w:name="_Toc202495042"/>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0022678D" w:rsidRPr="007D6F61">
        <w:rPr>
          <w:b/>
          <w:i w:val="0"/>
          <w:noProof/>
          <w:color w:val="auto"/>
          <w:sz w:val="24"/>
          <w:szCs w:val="24"/>
        </w:rPr>
        <w:t>16</w:t>
      </w:r>
      <w:r w:rsidRPr="007D6F61">
        <w:rPr>
          <w:b/>
          <w:i w:val="0"/>
          <w:color w:val="auto"/>
          <w:sz w:val="24"/>
          <w:szCs w:val="24"/>
        </w:rPr>
        <w:fldChar w:fldCharType="end"/>
      </w:r>
      <w:r w:rsidR="00F11CCD" w:rsidRPr="007D6F61">
        <w:rPr>
          <w:b/>
          <w:i w:val="0"/>
          <w:color w:val="auto"/>
          <w:sz w:val="24"/>
          <w:szCs w:val="24"/>
        </w:rPr>
        <w:t xml:space="preserve">: </w:t>
      </w:r>
      <w:r w:rsidR="00F11CCD" w:rsidRPr="007D6F61">
        <w:rPr>
          <w:i w:val="0"/>
          <w:color w:val="auto"/>
          <w:sz w:val="24"/>
          <w:szCs w:val="24"/>
        </w:rPr>
        <w:t>ANOVA Summary</w:t>
      </w:r>
      <w:bookmarkEnd w:id="106"/>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42"/>
        <w:gridCol w:w="600"/>
        <w:gridCol w:w="412"/>
        <w:gridCol w:w="600"/>
        <w:gridCol w:w="600"/>
        <w:gridCol w:w="615"/>
      </w:tblGrid>
      <w:tr w:rsidR="00F11CCD" w:rsidRPr="007D6F61" w14:paraId="2EB46074" w14:textId="77777777" w:rsidTr="00A21E41">
        <w:trPr>
          <w:tblHeader/>
          <w:tblCellSpacing w:w="15" w:type="dxa"/>
        </w:trPr>
        <w:tc>
          <w:tcPr>
            <w:tcW w:w="0" w:type="auto"/>
            <w:tcBorders>
              <w:top w:val="single" w:sz="4" w:space="0" w:color="auto"/>
              <w:bottom w:val="single" w:sz="4" w:space="0" w:color="auto"/>
            </w:tcBorders>
            <w:vAlign w:val="center"/>
            <w:hideMark/>
          </w:tcPr>
          <w:p w14:paraId="0FFDBB4B" w14:textId="77777777" w:rsidR="00F11CCD" w:rsidRPr="007D6F61" w:rsidRDefault="00F11CCD" w:rsidP="006E10D4">
            <w:pPr>
              <w:spacing w:line="360" w:lineRule="auto"/>
              <w:rPr>
                <w:b/>
                <w:bCs/>
              </w:rPr>
            </w:pPr>
            <w:r w:rsidRPr="007D6F61">
              <w:rPr>
                <w:b/>
                <w:bCs/>
              </w:rPr>
              <w:t>Source</w:t>
            </w:r>
          </w:p>
        </w:tc>
        <w:tc>
          <w:tcPr>
            <w:tcW w:w="0" w:type="auto"/>
            <w:tcBorders>
              <w:top w:val="single" w:sz="4" w:space="0" w:color="auto"/>
              <w:bottom w:val="single" w:sz="4" w:space="0" w:color="auto"/>
            </w:tcBorders>
            <w:vAlign w:val="center"/>
            <w:hideMark/>
          </w:tcPr>
          <w:p w14:paraId="1406E798" w14:textId="77777777" w:rsidR="00F11CCD" w:rsidRPr="007D6F61" w:rsidRDefault="00F11CCD" w:rsidP="006E10D4">
            <w:pPr>
              <w:spacing w:line="360" w:lineRule="auto"/>
              <w:rPr>
                <w:b/>
                <w:bCs/>
              </w:rPr>
            </w:pPr>
            <w:r w:rsidRPr="007D6F61">
              <w:rPr>
                <w:b/>
                <w:bCs/>
              </w:rPr>
              <w:t>SS</w:t>
            </w:r>
          </w:p>
        </w:tc>
        <w:tc>
          <w:tcPr>
            <w:tcW w:w="0" w:type="auto"/>
            <w:tcBorders>
              <w:top w:val="single" w:sz="4" w:space="0" w:color="auto"/>
              <w:bottom w:val="single" w:sz="4" w:space="0" w:color="auto"/>
            </w:tcBorders>
            <w:vAlign w:val="center"/>
            <w:hideMark/>
          </w:tcPr>
          <w:p w14:paraId="67EF604C" w14:textId="77777777" w:rsidR="00F11CCD" w:rsidRPr="007D6F61" w:rsidRDefault="00F11CCD" w:rsidP="006E10D4">
            <w:pPr>
              <w:spacing w:line="360" w:lineRule="auto"/>
              <w:rPr>
                <w:b/>
                <w:bCs/>
              </w:rPr>
            </w:pPr>
            <w:proofErr w:type="spellStart"/>
            <w:r w:rsidRPr="007D6F61">
              <w:rPr>
                <w:b/>
                <w:bCs/>
              </w:rPr>
              <w:t>df</w:t>
            </w:r>
            <w:proofErr w:type="spellEnd"/>
          </w:p>
        </w:tc>
        <w:tc>
          <w:tcPr>
            <w:tcW w:w="0" w:type="auto"/>
            <w:tcBorders>
              <w:top w:val="single" w:sz="4" w:space="0" w:color="auto"/>
              <w:bottom w:val="single" w:sz="4" w:space="0" w:color="auto"/>
            </w:tcBorders>
            <w:vAlign w:val="center"/>
            <w:hideMark/>
          </w:tcPr>
          <w:p w14:paraId="654E38A5" w14:textId="77777777" w:rsidR="00F11CCD" w:rsidRPr="007D6F61" w:rsidRDefault="00F11CCD" w:rsidP="006E10D4">
            <w:pPr>
              <w:spacing w:line="360" w:lineRule="auto"/>
              <w:rPr>
                <w:b/>
                <w:bCs/>
              </w:rPr>
            </w:pPr>
            <w:r w:rsidRPr="007D6F61">
              <w:rPr>
                <w:b/>
                <w:bCs/>
              </w:rPr>
              <w:t>MS</w:t>
            </w:r>
          </w:p>
        </w:tc>
        <w:tc>
          <w:tcPr>
            <w:tcW w:w="0" w:type="auto"/>
            <w:tcBorders>
              <w:top w:val="single" w:sz="4" w:space="0" w:color="auto"/>
              <w:bottom w:val="single" w:sz="4" w:space="0" w:color="auto"/>
            </w:tcBorders>
            <w:vAlign w:val="center"/>
            <w:hideMark/>
          </w:tcPr>
          <w:p w14:paraId="04E00782" w14:textId="77777777" w:rsidR="00F11CCD" w:rsidRPr="007D6F61" w:rsidRDefault="00F11CCD" w:rsidP="006E10D4">
            <w:pPr>
              <w:spacing w:line="360" w:lineRule="auto"/>
              <w:rPr>
                <w:b/>
                <w:bCs/>
              </w:rPr>
            </w:pPr>
            <w:r w:rsidRPr="007D6F61">
              <w:rPr>
                <w:b/>
                <w:bCs/>
              </w:rPr>
              <w:t>F</w:t>
            </w:r>
          </w:p>
        </w:tc>
        <w:tc>
          <w:tcPr>
            <w:tcW w:w="0" w:type="auto"/>
            <w:tcBorders>
              <w:top w:val="single" w:sz="4" w:space="0" w:color="auto"/>
              <w:bottom w:val="single" w:sz="4" w:space="0" w:color="auto"/>
            </w:tcBorders>
            <w:vAlign w:val="center"/>
            <w:hideMark/>
          </w:tcPr>
          <w:p w14:paraId="218CB97B" w14:textId="77777777" w:rsidR="00F11CCD" w:rsidRPr="007D6F61" w:rsidRDefault="00F11CCD" w:rsidP="006E10D4">
            <w:pPr>
              <w:spacing w:line="360" w:lineRule="auto"/>
              <w:rPr>
                <w:b/>
                <w:bCs/>
              </w:rPr>
            </w:pPr>
            <w:r w:rsidRPr="007D6F61">
              <w:rPr>
                <w:b/>
                <w:bCs/>
              </w:rPr>
              <w:t>Sig.</w:t>
            </w:r>
          </w:p>
        </w:tc>
      </w:tr>
      <w:tr w:rsidR="00F11CCD" w:rsidRPr="007D6F61" w14:paraId="44FF2720" w14:textId="77777777" w:rsidTr="00F11CCD">
        <w:trPr>
          <w:tblCellSpacing w:w="15" w:type="dxa"/>
        </w:trPr>
        <w:tc>
          <w:tcPr>
            <w:tcW w:w="0" w:type="auto"/>
            <w:vAlign w:val="center"/>
            <w:hideMark/>
          </w:tcPr>
          <w:p w14:paraId="58E50187" w14:textId="77777777" w:rsidR="00F11CCD" w:rsidRPr="007D6F61" w:rsidRDefault="00F11CCD" w:rsidP="006E10D4">
            <w:pPr>
              <w:spacing w:line="360" w:lineRule="auto"/>
            </w:pPr>
            <w:r w:rsidRPr="007D6F61">
              <w:t>Regression</w:t>
            </w:r>
          </w:p>
        </w:tc>
        <w:tc>
          <w:tcPr>
            <w:tcW w:w="0" w:type="auto"/>
            <w:vAlign w:val="center"/>
            <w:hideMark/>
          </w:tcPr>
          <w:p w14:paraId="64788B81" w14:textId="77777777" w:rsidR="00F11CCD" w:rsidRPr="007D6F61" w:rsidRDefault="00F11CCD" w:rsidP="006E10D4">
            <w:pPr>
              <w:spacing w:line="360" w:lineRule="auto"/>
            </w:pPr>
            <w:r w:rsidRPr="007D6F61">
              <w:t>52.63</w:t>
            </w:r>
          </w:p>
        </w:tc>
        <w:tc>
          <w:tcPr>
            <w:tcW w:w="0" w:type="auto"/>
            <w:vAlign w:val="center"/>
            <w:hideMark/>
          </w:tcPr>
          <w:p w14:paraId="7F8CD08A" w14:textId="77777777" w:rsidR="00F11CCD" w:rsidRPr="007D6F61" w:rsidRDefault="00F11CCD" w:rsidP="006E10D4">
            <w:pPr>
              <w:spacing w:line="360" w:lineRule="auto"/>
            </w:pPr>
            <w:r w:rsidRPr="007D6F61">
              <w:t>4</w:t>
            </w:r>
          </w:p>
        </w:tc>
        <w:tc>
          <w:tcPr>
            <w:tcW w:w="0" w:type="auto"/>
            <w:vAlign w:val="center"/>
            <w:hideMark/>
          </w:tcPr>
          <w:p w14:paraId="582947ED" w14:textId="77777777" w:rsidR="00F11CCD" w:rsidRPr="007D6F61" w:rsidRDefault="00F11CCD" w:rsidP="006E10D4">
            <w:pPr>
              <w:spacing w:line="360" w:lineRule="auto"/>
            </w:pPr>
            <w:r w:rsidRPr="007D6F61">
              <w:t>13.16</w:t>
            </w:r>
          </w:p>
        </w:tc>
        <w:tc>
          <w:tcPr>
            <w:tcW w:w="0" w:type="auto"/>
            <w:vAlign w:val="center"/>
            <w:hideMark/>
          </w:tcPr>
          <w:p w14:paraId="42B92A6F" w14:textId="77777777" w:rsidR="00F11CCD" w:rsidRPr="007D6F61" w:rsidRDefault="00F11CCD" w:rsidP="006E10D4">
            <w:pPr>
              <w:spacing w:line="360" w:lineRule="auto"/>
            </w:pPr>
            <w:r w:rsidRPr="007D6F61">
              <w:t>32.45</w:t>
            </w:r>
          </w:p>
        </w:tc>
        <w:tc>
          <w:tcPr>
            <w:tcW w:w="0" w:type="auto"/>
            <w:vAlign w:val="center"/>
            <w:hideMark/>
          </w:tcPr>
          <w:p w14:paraId="549DCE46" w14:textId="77777777" w:rsidR="00F11CCD" w:rsidRPr="007D6F61" w:rsidRDefault="00F11CCD" w:rsidP="006E10D4">
            <w:pPr>
              <w:spacing w:line="360" w:lineRule="auto"/>
            </w:pPr>
            <w:r w:rsidRPr="007D6F61">
              <w:t>0.000</w:t>
            </w:r>
          </w:p>
        </w:tc>
      </w:tr>
      <w:tr w:rsidR="00F11CCD" w:rsidRPr="007D6F61" w14:paraId="6651CB5F" w14:textId="77777777" w:rsidTr="00F11CCD">
        <w:trPr>
          <w:tblCellSpacing w:w="15" w:type="dxa"/>
        </w:trPr>
        <w:tc>
          <w:tcPr>
            <w:tcW w:w="0" w:type="auto"/>
            <w:vAlign w:val="center"/>
            <w:hideMark/>
          </w:tcPr>
          <w:p w14:paraId="0B8CCC59" w14:textId="77777777" w:rsidR="00F11CCD" w:rsidRPr="007D6F61" w:rsidRDefault="00F11CCD" w:rsidP="006E10D4">
            <w:pPr>
              <w:spacing w:line="360" w:lineRule="auto"/>
            </w:pPr>
            <w:r w:rsidRPr="007D6F61">
              <w:t>Residual</w:t>
            </w:r>
          </w:p>
        </w:tc>
        <w:tc>
          <w:tcPr>
            <w:tcW w:w="0" w:type="auto"/>
            <w:vAlign w:val="center"/>
            <w:hideMark/>
          </w:tcPr>
          <w:p w14:paraId="33881E04" w14:textId="77777777" w:rsidR="00F11CCD" w:rsidRPr="007D6F61" w:rsidRDefault="00F11CCD" w:rsidP="006E10D4">
            <w:pPr>
              <w:spacing w:line="360" w:lineRule="auto"/>
            </w:pPr>
            <w:r w:rsidRPr="007D6F61">
              <w:t>33.45</w:t>
            </w:r>
          </w:p>
        </w:tc>
        <w:tc>
          <w:tcPr>
            <w:tcW w:w="0" w:type="auto"/>
            <w:vAlign w:val="center"/>
            <w:hideMark/>
          </w:tcPr>
          <w:p w14:paraId="07F45553" w14:textId="77777777" w:rsidR="00F11CCD" w:rsidRPr="007D6F61" w:rsidRDefault="00F11CCD" w:rsidP="006E10D4">
            <w:pPr>
              <w:spacing w:line="360" w:lineRule="auto"/>
            </w:pPr>
            <w:r w:rsidRPr="007D6F61">
              <w:t>115</w:t>
            </w:r>
          </w:p>
        </w:tc>
        <w:tc>
          <w:tcPr>
            <w:tcW w:w="0" w:type="auto"/>
            <w:vAlign w:val="center"/>
            <w:hideMark/>
          </w:tcPr>
          <w:p w14:paraId="437A0AC6" w14:textId="77777777" w:rsidR="00F11CCD" w:rsidRPr="007D6F61" w:rsidRDefault="00F11CCD" w:rsidP="006E10D4">
            <w:pPr>
              <w:spacing w:line="360" w:lineRule="auto"/>
            </w:pPr>
            <w:r w:rsidRPr="007D6F61">
              <w:t>0.29</w:t>
            </w:r>
          </w:p>
        </w:tc>
        <w:tc>
          <w:tcPr>
            <w:tcW w:w="0" w:type="auto"/>
            <w:vAlign w:val="center"/>
            <w:hideMark/>
          </w:tcPr>
          <w:p w14:paraId="3BFC1B8E" w14:textId="77777777" w:rsidR="00F11CCD" w:rsidRPr="007D6F61" w:rsidRDefault="00F11CCD" w:rsidP="006E10D4">
            <w:pPr>
              <w:spacing w:line="360" w:lineRule="auto"/>
            </w:pPr>
          </w:p>
        </w:tc>
        <w:tc>
          <w:tcPr>
            <w:tcW w:w="0" w:type="auto"/>
            <w:vAlign w:val="center"/>
            <w:hideMark/>
          </w:tcPr>
          <w:p w14:paraId="51B9F751" w14:textId="77777777" w:rsidR="00F11CCD" w:rsidRPr="007D6F61" w:rsidRDefault="00F11CCD" w:rsidP="006E10D4">
            <w:pPr>
              <w:spacing w:line="360" w:lineRule="auto"/>
              <w:rPr>
                <w:sz w:val="20"/>
                <w:szCs w:val="20"/>
              </w:rPr>
            </w:pPr>
          </w:p>
        </w:tc>
      </w:tr>
      <w:tr w:rsidR="00F11CCD" w:rsidRPr="007D6F61" w14:paraId="411E8660" w14:textId="77777777" w:rsidTr="00A21E41">
        <w:trPr>
          <w:tblCellSpacing w:w="15" w:type="dxa"/>
        </w:trPr>
        <w:tc>
          <w:tcPr>
            <w:tcW w:w="0" w:type="auto"/>
            <w:tcBorders>
              <w:bottom w:val="single" w:sz="4" w:space="0" w:color="auto"/>
            </w:tcBorders>
            <w:vAlign w:val="center"/>
            <w:hideMark/>
          </w:tcPr>
          <w:p w14:paraId="6AF3D965" w14:textId="77777777" w:rsidR="00F11CCD" w:rsidRPr="007D6F61" w:rsidRDefault="00F11CCD" w:rsidP="006E10D4">
            <w:pPr>
              <w:spacing w:line="360" w:lineRule="auto"/>
            </w:pPr>
            <w:r w:rsidRPr="007D6F61">
              <w:t>Total</w:t>
            </w:r>
          </w:p>
        </w:tc>
        <w:tc>
          <w:tcPr>
            <w:tcW w:w="0" w:type="auto"/>
            <w:tcBorders>
              <w:bottom w:val="single" w:sz="4" w:space="0" w:color="auto"/>
            </w:tcBorders>
            <w:vAlign w:val="center"/>
            <w:hideMark/>
          </w:tcPr>
          <w:p w14:paraId="27E7E863" w14:textId="77777777" w:rsidR="00F11CCD" w:rsidRPr="007D6F61" w:rsidRDefault="00F11CCD" w:rsidP="006E10D4">
            <w:pPr>
              <w:spacing w:line="360" w:lineRule="auto"/>
            </w:pPr>
            <w:r w:rsidRPr="007D6F61">
              <w:t>86.08</w:t>
            </w:r>
          </w:p>
        </w:tc>
        <w:tc>
          <w:tcPr>
            <w:tcW w:w="0" w:type="auto"/>
            <w:tcBorders>
              <w:bottom w:val="single" w:sz="4" w:space="0" w:color="auto"/>
            </w:tcBorders>
            <w:vAlign w:val="center"/>
            <w:hideMark/>
          </w:tcPr>
          <w:p w14:paraId="06CAD8A3" w14:textId="77777777" w:rsidR="00F11CCD" w:rsidRPr="007D6F61" w:rsidRDefault="00F11CCD" w:rsidP="006E10D4">
            <w:pPr>
              <w:spacing w:line="360" w:lineRule="auto"/>
            </w:pPr>
            <w:r w:rsidRPr="007D6F61">
              <w:t>119</w:t>
            </w:r>
          </w:p>
        </w:tc>
        <w:tc>
          <w:tcPr>
            <w:tcW w:w="0" w:type="auto"/>
            <w:tcBorders>
              <w:bottom w:val="single" w:sz="4" w:space="0" w:color="auto"/>
            </w:tcBorders>
            <w:vAlign w:val="center"/>
            <w:hideMark/>
          </w:tcPr>
          <w:p w14:paraId="2EE5A14F" w14:textId="77777777" w:rsidR="00F11CCD" w:rsidRPr="007D6F61" w:rsidRDefault="00F11CCD" w:rsidP="006E10D4">
            <w:pPr>
              <w:spacing w:line="360" w:lineRule="auto"/>
            </w:pPr>
          </w:p>
        </w:tc>
        <w:tc>
          <w:tcPr>
            <w:tcW w:w="0" w:type="auto"/>
            <w:tcBorders>
              <w:bottom w:val="single" w:sz="4" w:space="0" w:color="auto"/>
            </w:tcBorders>
            <w:vAlign w:val="center"/>
            <w:hideMark/>
          </w:tcPr>
          <w:p w14:paraId="3A6A211A" w14:textId="77777777" w:rsidR="00F11CCD" w:rsidRPr="007D6F61" w:rsidRDefault="00F11CCD" w:rsidP="006E10D4">
            <w:pPr>
              <w:spacing w:line="360" w:lineRule="auto"/>
              <w:rPr>
                <w:sz w:val="20"/>
                <w:szCs w:val="20"/>
              </w:rPr>
            </w:pPr>
          </w:p>
        </w:tc>
        <w:tc>
          <w:tcPr>
            <w:tcW w:w="0" w:type="auto"/>
            <w:tcBorders>
              <w:bottom w:val="single" w:sz="4" w:space="0" w:color="auto"/>
            </w:tcBorders>
            <w:vAlign w:val="center"/>
            <w:hideMark/>
          </w:tcPr>
          <w:p w14:paraId="1484AE47" w14:textId="77777777" w:rsidR="00F11CCD" w:rsidRPr="007D6F61" w:rsidRDefault="00F11CCD" w:rsidP="006E10D4">
            <w:pPr>
              <w:spacing w:line="360" w:lineRule="auto"/>
              <w:rPr>
                <w:sz w:val="20"/>
                <w:szCs w:val="20"/>
              </w:rPr>
            </w:pPr>
          </w:p>
        </w:tc>
      </w:tr>
    </w:tbl>
    <w:p w14:paraId="234A5B1C" w14:textId="05164688" w:rsidR="00F11CCD" w:rsidRPr="007D6F61" w:rsidRDefault="007219A3" w:rsidP="006E10D4">
      <w:pPr>
        <w:spacing w:line="360" w:lineRule="auto"/>
      </w:pPr>
      <w:r w:rsidRPr="007D6F61">
        <w:t xml:space="preserve">The ANOVA (Analysis of Variance) findings for the regression model evaluating the influence of four agricultural methods on Nandi County's socioeconomic growth are shown in Table 16. The regression model as a whole is statistically significant, as evidenced by the p-value (Sig.) of 0.000, which is far lower than the traditional cutoff of 0.05. This indicates that the observed correlation between the dependent variable (socio-economic development) and the independent variables (agroforestry, organic farming, hydroponics &amp; </w:t>
      </w:r>
      <w:proofErr w:type="spellStart"/>
      <w:r w:rsidRPr="007D6F61">
        <w:t>aeroponics</w:t>
      </w:r>
      <w:proofErr w:type="spellEnd"/>
      <w:r w:rsidRPr="007D6F61">
        <w:t xml:space="preserve">, and irrigated farming) is unlikely to be the result of chance. Given the notably high F-statistic of 32.45, it is further supported that the regression model fits the data well. </w:t>
      </w:r>
      <w:r w:rsidR="008339A6" w:rsidRPr="007D6F61">
        <w:t>This strong F-value shows that the combined effect of the four predictor variables significantly improves the ability to explain variance in socio-economic outcomes</w:t>
      </w:r>
      <w:r w:rsidR="00864B7F" w:rsidRPr="007D6F61">
        <w:t>.</w:t>
      </w:r>
    </w:p>
    <w:p w14:paraId="7696134A" w14:textId="4EE7D30B" w:rsidR="00F11CCD" w:rsidRPr="007D6F61" w:rsidRDefault="00FC3845" w:rsidP="006E10D4">
      <w:pPr>
        <w:spacing w:line="360" w:lineRule="auto"/>
      </w:pPr>
      <w:r w:rsidRPr="007D6F61">
        <w:rPr>
          <w:rStyle w:val="Strong"/>
          <w:bCs w:val="0"/>
        </w:rPr>
        <w:t>4.1.4.</w:t>
      </w:r>
      <w:r w:rsidR="00F11CCD" w:rsidRPr="007D6F61">
        <w:rPr>
          <w:rStyle w:val="Strong"/>
          <w:bCs w:val="0"/>
        </w:rPr>
        <w:t>3 Regression Coefficients</w:t>
      </w:r>
    </w:p>
    <w:p w14:paraId="766F0114" w14:textId="572927B2" w:rsidR="00F11CCD" w:rsidRPr="007D6F61" w:rsidRDefault="00A21E41" w:rsidP="006E10D4">
      <w:pPr>
        <w:pStyle w:val="Caption"/>
        <w:spacing w:line="360" w:lineRule="auto"/>
        <w:jc w:val="both"/>
        <w:rPr>
          <w:i w:val="0"/>
          <w:color w:val="auto"/>
          <w:sz w:val="24"/>
          <w:szCs w:val="24"/>
        </w:rPr>
      </w:pPr>
      <w:bookmarkStart w:id="107" w:name="_Toc202495043"/>
      <w:r w:rsidRPr="007D6F61">
        <w:rPr>
          <w:b/>
          <w:i w:val="0"/>
          <w:color w:val="auto"/>
          <w:sz w:val="24"/>
          <w:szCs w:val="24"/>
        </w:rPr>
        <w:t xml:space="preserve">Table </w:t>
      </w:r>
      <w:r w:rsidRPr="007D6F61">
        <w:rPr>
          <w:b/>
          <w:i w:val="0"/>
          <w:color w:val="auto"/>
          <w:sz w:val="24"/>
          <w:szCs w:val="24"/>
        </w:rPr>
        <w:fldChar w:fldCharType="begin"/>
      </w:r>
      <w:r w:rsidRPr="007D6F61">
        <w:rPr>
          <w:b/>
          <w:i w:val="0"/>
          <w:color w:val="auto"/>
          <w:sz w:val="24"/>
          <w:szCs w:val="24"/>
        </w:rPr>
        <w:instrText xml:space="preserve"> SEQ Table \* ARABIC </w:instrText>
      </w:r>
      <w:r w:rsidRPr="007D6F61">
        <w:rPr>
          <w:b/>
          <w:i w:val="0"/>
          <w:color w:val="auto"/>
          <w:sz w:val="24"/>
          <w:szCs w:val="24"/>
        </w:rPr>
        <w:fldChar w:fldCharType="separate"/>
      </w:r>
      <w:r w:rsidR="0022678D" w:rsidRPr="007D6F61">
        <w:rPr>
          <w:b/>
          <w:i w:val="0"/>
          <w:noProof/>
          <w:color w:val="auto"/>
          <w:sz w:val="24"/>
          <w:szCs w:val="24"/>
        </w:rPr>
        <w:t>17</w:t>
      </w:r>
      <w:r w:rsidRPr="007D6F61">
        <w:rPr>
          <w:b/>
          <w:i w:val="0"/>
          <w:color w:val="auto"/>
          <w:sz w:val="24"/>
          <w:szCs w:val="24"/>
        </w:rPr>
        <w:fldChar w:fldCharType="end"/>
      </w:r>
      <w:r w:rsidR="00F11CCD" w:rsidRPr="007D6F61">
        <w:rPr>
          <w:b/>
          <w:i w:val="0"/>
          <w:color w:val="auto"/>
          <w:sz w:val="24"/>
          <w:szCs w:val="24"/>
        </w:rPr>
        <w:t xml:space="preserve">: </w:t>
      </w:r>
      <w:r w:rsidR="00F11CCD" w:rsidRPr="007D6F61">
        <w:rPr>
          <w:i w:val="0"/>
          <w:color w:val="auto"/>
          <w:sz w:val="24"/>
          <w:szCs w:val="24"/>
        </w:rPr>
        <w:t>Regression Coefficients</w:t>
      </w:r>
      <w:bookmarkEnd w:id="107"/>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28"/>
        <w:gridCol w:w="600"/>
        <w:gridCol w:w="1123"/>
        <w:gridCol w:w="600"/>
        <w:gridCol w:w="480"/>
        <w:gridCol w:w="615"/>
      </w:tblGrid>
      <w:tr w:rsidR="00F11CCD" w:rsidRPr="007D6F61" w14:paraId="66FA7799" w14:textId="77777777" w:rsidTr="00A21E41">
        <w:trPr>
          <w:tblHeader/>
          <w:tblCellSpacing w:w="15" w:type="dxa"/>
        </w:trPr>
        <w:tc>
          <w:tcPr>
            <w:tcW w:w="0" w:type="auto"/>
            <w:tcBorders>
              <w:top w:val="single" w:sz="4" w:space="0" w:color="auto"/>
              <w:bottom w:val="single" w:sz="4" w:space="0" w:color="auto"/>
            </w:tcBorders>
            <w:vAlign w:val="center"/>
            <w:hideMark/>
          </w:tcPr>
          <w:p w14:paraId="1B895E92" w14:textId="77777777" w:rsidR="00F11CCD" w:rsidRPr="007D6F61" w:rsidRDefault="00F11CCD" w:rsidP="006E10D4">
            <w:pPr>
              <w:spacing w:line="360" w:lineRule="auto"/>
              <w:rPr>
                <w:b/>
                <w:bCs/>
              </w:rPr>
            </w:pPr>
            <w:r w:rsidRPr="007D6F61">
              <w:rPr>
                <w:b/>
                <w:bCs/>
              </w:rPr>
              <w:t>Variable</w:t>
            </w:r>
          </w:p>
        </w:tc>
        <w:tc>
          <w:tcPr>
            <w:tcW w:w="0" w:type="auto"/>
            <w:tcBorders>
              <w:top w:val="single" w:sz="4" w:space="0" w:color="auto"/>
              <w:bottom w:val="single" w:sz="4" w:space="0" w:color="auto"/>
            </w:tcBorders>
            <w:vAlign w:val="center"/>
            <w:hideMark/>
          </w:tcPr>
          <w:p w14:paraId="7FFDB5B7" w14:textId="77777777" w:rsidR="00F11CCD" w:rsidRPr="007D6F61" w:rsidRDefault="00F11CCD" w:rsidP="006E10D4">
            <w:pPr>
              <w:spacing w:line="360" w:lineRule="auto"/>
              <w:rPr>
                <w:b/>
                <w:bCs/>
              </w:rPr>
            </w:pPr>
            <w:r w:rsidRPr="007D6F61">
              <w:rPr>
                <w:b/>
                <w:bCs/>
              </w:rPr>
              <w:t>B</w:t>
            </w:r>
          </w:p>
        </w:tc>
        <w:tc>
          <w:tcPr>
            <w:tcW w:w="0" w:type="auto"/>
            <w:tcBorders>
              <w:top w:val="single" w:sz="4" w:space="0" w:color="auto"/>
              <w:bottom w:val="single" w:sz="4" w:space="0" w:color="auto"/>
            </w:tcBorders>
            <w:vAlign w:val="center"/>
            <w:hideMark/>
          </w:tcPr>
          <w:p w14:paraId="433133E7" w14:textId="77777777" w:rsidR="00F11CCD" w:rsidRPr="007D6F61" w:rsidRDefault="00F11CCD" w:rsidP="006E10D4">
            <w:pPr>
              <w:spacing w:line="360" w:lineRule="auto"/>
              <w:rPr>
                <w:b/>
                <w:bCs/>
              </w:rPr>
            </w:pPr>
            <w:r w:rsidRPr="007D6F61">
              <w:rPr>
                <w:b/>
                <w:bCs/>
              </w:rPr>
              <w:t>Std. Error</w:t>
            </w:r>
          </w:p>
        </w:tc>
        <w:tc>
          <w:tcPr>
            <w:tcW w:w="0" w:type="auto"/>
            <w:tcBorders>
              <w:top w:val="single" w:sz="4" w:space="0" w:color="auto"/>
              <w:bottom w:val="single" w:sz="4" w:space="0" w:color="auto"/>
            </w:tcBorders>
            <w:vAlign w:val="center"/>
            <w:hideMark/>
          </w:tcPr>
          <w:p w14:paraId="51A0F9A9" w14:textId="77777777" w:rsidR="00F11CCD" w:rsidRPr="007D6F61" w:rsidRDefault="00F11CCD" w:rsidP="006E10D4">
            <w:pPr>
              <w:spacing w:line="360" w:lineRule="auto"/>
              <w:rPr>
                <w:b/>
                <w:bCs/>
              </w:rPr>
            </w:pPr>
            <w:r w:rsidRPr="007D6F61">
              <w:rPr>
                <w:b/>
                <w:bCs/>
              </w:rPr>
              <w:t>Beta</w:t>
            </w:r>
          </w:p>
        </w:tc>
        <w:tc>
          <w:tcPr>
            <w:tcW w:w="0" w:type="auto"/>
            <w:tcBorders>
              <w:top w:val="single" w:sz="4" w:space="0" w:color="auto"/>
              <w:bottom w:val="single" w:sz="4" w:space="0" w:color="auto"/>
            </w:tcBorders>
            <w:vAlign w:val="center"/>
            <w:hideMark/>
          </w:tcPr>
          <w:p w14:paraId="2796B2F2" w14:textId="77777777" w:rsidR="00F11CCD" w:rsidRPr="007D6F61" w:rsidRDefault="00F11CCD" w:rsidP="006E10D4">
            <w:pPr>
              <w:spacing w:line="360" w:lineRule="auto"/>
              <w:rPr>
                <w:b/>
                <w:bCs/>
              </w:rPr>
            </w:pPr>
            <w:r w:rsidRPr="007D6F61">
              <w:rPr>
                <w:b/>
                <w:bCs/>
              </w:rPr>
              <w:t>t</w:t>
            </w:r>
          </w:p>
        </w:tc>
        <w:tc>
          <w:tcPr>
            <w:tcW w:w="0" w:type="auto"/>
            <w:tcBorders>
              <w:top w:val="single" w:sz="4" w:space="0" w:color="auto"/>
              <w:bottom w:val="single" w:sz="4" w:space="0" w:color="auto"/>
            </w:tcBorders>
            <w:vAlign w:val="center"/>
            <w:hideMark/>
          </w:tcPr>
          <w:p w14:paraId="5B5BACA1" w14:textId="77777777" w:rsidR="00F11CCD" w:rsidRPr="007D6F61" w:rsidRDefault="00F11CCD" w:rsidP="006E10D4">
            <w:pPr>
              <w:spacing w:line="360" w:lineRule="auto"/>
              <w:rPr>
                <w:b/>
                <w:bCs/>
              </w:rPr>
            </w:pPr>
            <w:r w:rsidRPr="007D6F61">
              <w:rPr>
                <w:b/>
                <w:bCs/>
              </w:rPr>
              <w:t>Sig.</w:t>
            </w:r>
          </w:p>
        </w:tc>
      </w:tr>
      <w:tr w:rsidR="00F11CCD" w:rsidRPr="007D6F61" w14:paraId="310A49FE" w14:textId="77777777" w:rsidTr="00F11CCD">
        <w:trPr>
          <w:tblCellSpacing w:w="15" w:type="dxa"/>
        </w:trPr>
        <w:tc>
          <w:tcPr>
            <w:tcW w:w="0" w:type="auto"/>
            <w:vAlign w:val="center"/>
            <w:hideMark/>
          </w:tcPr>
          <w:p w14:paraId="31CB23FD" w14:textId="77777777" w:rsidR="00F11CCD" w:rsidRPr="007D6F61" w:rsidRDefault="00F11CCD" w:rsidP="006E10D4">
            <w:pPr>
              <w:spacing w:line="360" w:lineRule="auto"/>
            </w:pPr>
            <w:r w:rsidRPr="007D6F61">
              <w:t>Constant</w:t>
            </w:r>
          </w:p>
        </w:tc>
        <w:tc>
          <w:tcPr>
            <w:tcW w:w="0" w:type="auto"/>
            <w:vAlign w:val="center"/>
            <w:hideMark/>
          </w:tcPr>
          <w:p w14:paraId="593080F8" w14:textId="77777777" w:rsidR="00F11CCD" w:rsidRPr="007D6F61" w:rsidRDefault="00F11CCD" w:rsidP="006E10D4">
            <w:pPr>
              <w:spacing w:line="360" w:lineRule="auto"/>
            </w:pPr>
            <w:r w:rsidRPr="007D6F61">
              <w:t>0.652</w:t>
            </w:r>
          </w:p>
        </w:tc>
        <w:tc>
          <w:tcPr>
            <w:tcW w:w="0" w:type="auto"/>
            <w:vAlign w:val="center"/>
            <w:hideMark/>
          </w:tcPr>
          <w:p w14:paraId="34D07EB0" w14:textId="77777777" w:rsidR="00F11CCD" w:rsidRPr="007D6F61" w:rsidRDefault="00F11CCD" w:rsidP="006E10D4">
            <w:pPr>
              <w:spacing w:line="360" w:lineRule="auto"/>
            </w:pPr>
            <w:r w:rsidRPr="007D6F61">
              <w:t>0.278</w:t>
            </w:r>
          </w:p>
        </w:tc>
        <w:tc>
          <w:tcPr>
            <w:tcW w:w="0" w:type="auto"/>
            <w:vAlign w:val="center"/>
            <w:hideMark/>
          </w:tcPr>
          <w:p w14:paraId="3D99028D" w14:textId="77777777" w:rsidR="00F11CCD" w:rsidRPr="007D6F61" w:rsidRDefault="00F11CCD" w:rsidP="006E10D4">
            <w:pPr>
              <w:spacing w:line="360" w:lineRule="auto"/>
            </w:pPr>
            <w:r w:rsidRPr="007D6F61">
              <w:t>—</w:t>
            </w:r>
          </w:p>
        </w:tc>
        <w:tc>
          <w:tcPr>
            <w:tcW w:w="0" w:type="auto"/>
            <w:vAlign w:val="center"/>
            <w:hideMark/>
          </w:tcPr>
          <w:p w14:paraId="3203A22E" w14:textId="77777777" w:rsidR="00F11CCD" w:rsidRPr="007D6F61" w:rsidRDefault="00F11CCD" w:rsidP="006E10D4">
            <w:pPr>
              <w:spacing w:line="360" w:lineRule="auto"/>
            </w:pPr>
            <w:r w:rsidRPr="007D6F61">
              <w:t>2.35</w:t>
            </w:r>
          </w:p>
        </w:tc>
        <w:tc>
          <w:tcPr>
            <w:tcW w:w="0" w:type="auto"/>
            <w:vAlign w:val="center"/>
            <w:hideMark/>
          </w:tcPr>
          <w:p w14:paraId="50719913" w14:textId="77777777" w:rsidR="00F11CCD" w:rsidRPr="007D6F61" w:rsidRDefault="00F11CCD" w:rsidP="006E10D4">
            <w:pPr>
              <w:spacing w:line="360" w:lineRule="auto"/>
            </w:pPr>
            <w:r w:rsidRPr="007D6F61">
              <w:t>0.021</w:t>
            </w:r>
          </w:p>
        </w:tc>
      </w:tr>
      <w:tr w:rsidR="00F11CCD" w:rsidRPr="007D6F61" w14:paraId="2B62CD0E" w14:textId="77777777" w:rsidTr="00F11CCD">
        <w:trPr>
          <w:tblCellSpacing w:w="15" w:type="dxa"/>
        </w:trPr>
        <w:tc>
          <w:tcPr>
            <w:tcW w:w="0" w:type="auto"/>
            <w:vAlign w:val="center"/>
            <w:hideMark/>
          </w:tcPr>
          <w:p w14:paraId="72C551D0" w14:textId="77777777" w:rsidR="00F11CCD" w:rsidRPr="007D6F61" w:rsidRDefault="00F11CCD" w:rsidP="006E10D4">
            <w:pPr>
              <w:spacing w:line="360" w:lineRule="auto"/>
            </w:pPr>
            <w:r w:rsidRPr="007D6F61">
              <w:t>Agroforestry (X1)</w:t>
            </w:r>
          </w:p>
        </w:tc>
        <w:tc>
          <w:tcPr>
            <w:tcW w:w="0" w:type="auto"/>
            <w:vAlign w:val="center"/>
            <w:hideMark/>
          </w:tcPr>
          <w:p w14:paraId="16E08FC7" w14:textId="77777777" w:rsidR="00F11CCD" w:rsidRPr="007D6F61" w:rsidRDefault="00F11CCD" w:rsidP="006E10D4">
            <w:pPr>
              <w:spacing w:line="360" w:lineRule="auto"/>
            </w:pPr>
            <w:r w:rsidRPr="007D6F61">
              <w:t>0.285</w:t>
            </w:r>
          </w:p>
        </w:tc>
        <w:tc>
          <w:tcPr>
            <w:tcW w:w="0" w:type="auto"/>
            <w:vAlign w:val="center"/>
            <w:hideMark/>
          </w:tcPr>
          <w:p w14:paraId="3FF87878" w14:textId="77777777" w:rsidR="00F11CCD" w:rsidRPr="007D6F61" w:rsidRDefault="00F11CCD" w:rsidP="006E10D4">
            <w:pPr>
              <w:spacing w:line="360" w:lineRule="auto"/>
            </w:pPr>
            <w:r w:rsidRPr="007D6F61">
              <w:t>0.074</w:t>
            </w:r>
          </w:p>
        </w:tc>
        <w:tc>
          <w:tcPr>
            <w:tcW w:w="0" w:type="auto"/>
            <w:vAlign w:val="center"/>
            <w:hideMark/>
          </w:tcPr>
          <w:p w14:paraId="3A326FC2" w14:textId="77777777" w:rsidR="00F11CCD" w:rsidRPr="007D6F61" w:rsidRDefault="00F11CCD" w:rsidP="006E10D4">
            <w:pPr>
              <w:spacing w:line="360" w:lineRule="auto"/>
            </w:pPr>
            <w:r w:rsidRPr="007D6F61">
              <w:t>0.301</w:t>
            </w:r>
          </w:p>
        </w:tc>
        <w:tc>
          <w:tcPr>
            <w:tcW w:w="0" w:type="auto"/>
            <w:vAlign w:val="center"/>
            <w:hideMark/>
          </w:tcPr>
          <w:p w14:paraId="3BF628FD" w14:textId="77777777" w:rsidR="00F11CCD" w:rsidRPr="007D6F61" w:rsidRDefault="00F11CCD" w:rsidP="006E10D4">
            <w:pPr>
              <w:spacing w:line="360" w:lineRule="auto"/>
            </w:pPr>
            <w:r w:rsidRPr="007D6F61">
              <w:t>3.85</w:t>
            </w:r>
          </w:p>
        </w:tc>
        <w:tc>
          <w:tcPr>
            <w:tcW w:w="0" w:type="auto"/>
            <w:vAlign w:val="center"/>
            <w:hideMark/>
          </w:tcPr>
          <w:p w14:paraId="6D8F3EA2" w14:textId="77777777" w:rsidR="00F11CCD" w:rsidRPr="007D6F61" w:rsidRDefault="00F11CCD" w:rsidP="006E10D4">
            <w:pPr>
              <w:spacing w:line="360" w:lineRule="auto"/>
            </w:pPr>
            <w:r w:rsidRPr="007D6F61">
              <w:t>0.000</w:t>
            </w:r>
          </w:p>
        </w:tc>
      </w:tr>
      <w:tr w:rsidR="00F11CCD" w:rsidRPr="007D6F61" w14:paraId="266711B6" w14:textId="77777777" w:rsidTr="00F11CCD">
        <w:trPr>
          <w:tblCellSpacing w:w="15" w:type="dxa"/>
        </w:trPr>
        <w:tc>
          <w:tcPr>
            <w:tcW w:w="0" w:type="auto"/>
            <w:vAlign w:val="center"/>
            <w:hideMark/>
          </w:tcPr>
          <w:p w14:paraId="086163D6" w14:textId="77777777" w:rsidR="00F11CCD" w:rsidRPr="007D6F61" w:rsidRDefault="00F11CCD" w:rsidP="006E10D4">
            <w:pPr>
              <w:spacing w:line="360" w:lineRule="auto"/>
            </w:pPr>
            <w:r w:rsidRPr="007D6F61">
              <w:t>Organic Farming (X2)</w:t>
            </w:r>
          </w:p>
        </w:tc>
        <w:tc>
          <w:tcPr>
            <w:tcW w:w="0" w:type="auto"/>
            <w:vAlign w:val="center"/>
            <w:hideMark/>
          </w:tcPr>
          <w:p w14:paraId="1B3FC2BD" w14:textId="77777777" w:rsidR="00F11CCD" w:rsidRPr="007D6F61" w:rsidRDefault="00F11CCD" w:rsidP="006E10D4">
            <w:pPr>
              <w:spacing w:line="360" w:lineRule="auto"/>
            </w:pPr>
            <w:r w:rsidRPr="007D6F61">
              <w:t>0.260</w:t>
            </w:r>
          </w:p>
        </w:tc>
        <w:tc>
          <w:tcPr>
            <w:tcW w:w="0" w:type="auto"/>
            <w:vAlign w:val="center"/>
            <w:hideMark/>
          </w:tcPr>
          <w:p w14:paraId="781E96C3" w14:textId="77777777" w:rsidR="00F11CCD" w:rsidRPr="007D6F61" w:rsidRDefault="00F11CCD" w:rsidP="006E10D4">
            <w:pPr>
              <w:spacing w:line="360" w:lineRule="auto"/>
            </w:pPr>
            <w:r w:rsidRPr="007D6F61">
              <w:t>0.080</w:t>
            </w:r>
          </w:p>
        </w:tc>
        <w:tc>
          <w:tcPr>
            <w:tcW w:w="0" w:type="auto"/>
            <w:vAlign w:val="center"/>
            <w:hideMark/>
          </w:tcPr>
          <w:p w14:paraId="488AA954" w14:textId="77777777" w:rsidR="00F11CCD" w:rsidRPr="007D6F61" w:rsidRDefault="00F11CCD" w:rsidP="006E10D4">
            <w:pPr>
              <w:spacing w:line="360" w:lineRule="auto"/>
            </w:pPr>
            <w:r w:rsidRPr="007D6F61">
              <w:t>0.274</w:t>
            </w:r>
          </w:p>
        </w:tc>
        <w:tc>
          <w:tcPr>
            <w:tcW w:w="0" w:type="auto"/>
            <w:vAlign w:val="center"/>
            <w:hideMark/>
          </w:tcPr>
          <w:p w14:paraId="0A8EEA57" w14:textId="77777777" w:rsidR="00F11CCD" w:rsidRPr="007D6F61" w:rsidRDefault="00F11CCD" w:rsidP="006E10D4">
            <w:pPr>
              <w:spacing w:line="360" w:lineRule="auto"/>
            </w:pPr>
            <w:r w:rsidRPr="007D6F61">
              <w:t>3.25</w:t>
            </w:r>
          </w:p>
        </w:tc>
        <w:tc>
          <w:tcPr>
            <w:tcW w:w="0" w:type="auto"/>
            <w:vAlign w:val="center"/>
            <w:hideMark/>
          </w:tcPr>
          <w:p w14:paraId="27C0B185" w14:textId="77777777" w:rsidR="00F11CCD" w:rsidRPr="007D6F61" w:rsidRDefault="00F11CCD" w:rsidP="006E10D4">
            <w:pPr>
              <w:spacing w:line="360" w:lineRule="auto"/>
            </w:pPr>
            <w:r w:rsidRPr="007D6F61">
              <w:t>0.002</w:t>
            </w:r>
          </w:p>
        </w:tc>
      </w:tr>
      <w:tr w:rsidR="00F11CCD" w:rsidRPr="007D6F61" w14:paraId="4F1B2F39" w14:textId="77777777" w:rsidTr="00F11CCD">
        <w:trPr>
          <w:tblCellSpacing w:w="15" w:type="dxa"/>
        </w:trPr>
        <w:tc>
          <w:tcPr>
            <w:tcW w:w="0" w:type="auto"/>
            <w:vAlign w:val="center"/>
            <w:hideMark/>
          </w:tcPr>
          <w:p w14:paraId="5B1F3727" w14:textId="77777777" w:rsidR="00F11CCD" w:rsidRPr="007D6F61" w:rsidRDefault="00F11CCD" w:rsidP="006E10D4">
            <w:pPr>
              <w:spacing w:line="360" w:lineRule="auto"/>
            </w:pPr>
            <w:r w:rsidRPr="007D6F61">
              <w:t xml:space="preserve">Hydroponics &amp; </w:t>
            </w:r>
            <w:proofErr w:type="spellStart"/>
            <w:r w:rsidRPr="007D6F61">
              <w:t>Aeroponics</w:t>
            </w:r>
            <w:proofErr w:type="spellEnd"/>
            <w:r w:rsidRPr="007D6F61">
              <w:t xml:space="preserve"> (X3)</w:t>
            </w:r>
          </w:p>
        </w:tc>
        <w:tc>
          <w:tcPr>
            <w:tcW w:w="0" w:type="auto"/>
            <w:vAlign w:val="center"/>
            <w:hideMark/>
          </w:tcPr>
          <w:p w14:paraId="5793AA4F" w14:textId="77777777" w:rsidR="00F11CCD" w:rsidRPr="007D6F61" w:rsidRDefault="00F11CCD" w:rsidP="006E10D4">
            <w:pPr>
              <w:spacing w:line="360" w:lineRule="auto"/>
            </w:pPr>
            <w:r w:rsidRPr="007D6F61">
              <w:t>0.195</w:t>
            </w:r>
          </w:p>
        </w:tc>
        <w:tc>
          <w:tcPr>
            <w:tcW w:w="0" w:type="auto"/>
            <w:vAlign w:val="center"/>
            <w:hideMark/>
          </w:tcPr>
          <w:p w14:paraId="56F97C0E" w14:textId="77777777" w:rsidR="00F11CCD" w:rsidRPr="007D6F61" w:rsidRDefault="00F11CCD" w:rsidP="006E10D4">
            <w:pPr>
              <w:spacing w:line="360" w:lineRule="auto"/>
            </w:pPr>
            <w:r w:rsidRPr="007D6F61">
              <w:t>0.072</w:t>
            </w:r>
          </w:p>
        </w:tc>
        <w:tc>
          <w:tcPr>
            <w:tcW w:w="0" w:type="auto"/>
            <w:vAlign w:val="center"/>
            <w:hideMark/>
          </w:tcPr>
          <w:p w14:paraId="3C18F961" w14:textId="77777777" w:rsidR="00F11CCD" w:rsidRPr="007D6F61" w:rsidRDefault="00F11CCD" w:rsidP="006E10D4">
            <w:pPr>
              <w:spacing w:line="360" w:lineRule="auto"/>
            </w:pPr>
            <w:r w:rsidRPr="007D6F61">
              <w:t>0.208</w:t>
            </w:r>
          </w:p>
        </w:tc>
        <w:tc>
          <w:tcPr>
            <w:tcW w:w="0" w:type="auto"/>
            <w:vAlign w:val="center"/>
            <w:hideMark/>
          </w:tcPr>
          <w:p w14:paraId="2523E557" w14:textId="77777777" w:rsidR="00F11CCD" w:rsidRPr="007D6F61" w:rsidRDefault="00F11CCD" w:rsidP="006E10D4">
            <w:pPr>
              <w:spacing w:line="360" w:lineRule="auto"/>
            </w:pPr>
            <w:r w:rsidRPr="007D6F61">
              <w:t>2.71</w:t>
            </w:r>
          </w:p>
        </w:tc>
        <w:tc>
          <w:tcPr>
            <w:tcW w:w="0" w:type="auto"/>
            <w:vAlign w:val="center"/>
            <w:hideMark/>
          </w:tcPr>
          <w:p w14:paraId="6D22120B" w14:textId="77777777" w:rsidR="00F11CCD" w:rsidRPr="007D6F61" w:rsidRDefault="00F11CCD" w:rsidP="006E10D4">
            <w:pPr>
              <w:spacing w:line="360" w:lineRule="auto"/>
            </w:pPr>
            <w:r w:rsidRPr="007D6F61">
              <w:t>0.008</w:t>
            </w:r>
          </w:p>
        </w:tc>
      </w:tr>
      <w:tr w:rsidR="00F11CCD" w:rsidRPr="007D6F61" w14:paraId="25E896E6" w14:textId="77777777" w:rsidTr="00A21E41">
        <w:trPr>
          <w:tblCellSpacing w:w="15" w:type="dxa"/>
        </w:trPr>
        <w:tc>
          <w:tcPr>
            <w:tcW w:w="0" w:type="auto"/>
            <w:tcBorders>
              <w:bottom w:val="single" w:sz="4" w:space="0" w:color="auto"/>
            </w:tcBorders>
            <w:vAlign w:val="center"/>
            <w:hideMark/>
          </w:tcPr>
          <w:p w14:paraId="60EF8807" w14:textId="77777777" w:rsidR="00F11CCD" w:rsidRPr="007D6F61" w:rsidRDefault="00F11CCD" w:rsidP="006E10D4">
            <w:pPr>
              <w:spacing w:line="360" w:lineRule="auto"/>
            </w:pPr>
            <w:r w:rsidRPr="007D6F61">
              <w:t>Irrigation Farming (X4)</w:t>
            </w:r>
          </w:p>
        </w:tc>
        <w:tc>
          <w:tcPr>
            <w:tcW w:w="0" w:type="auto"/>
            <w:tcBorders>
              <w:bottom w:val="single" w:sz="4" w:space="0" w:color="auto"/>
            </w:tcBorders>
            <w:vAlign w:val="center"/>
            <w:hideMark/>
          </w:tcPr>
          <w:p w14:paraId="60426B14" w14:textId="77777777" w:rsidR="00F11CCD" w:rsidRPr="007D6F61" w:rsidRDefault="00F11CCD" w:rsidP="006E10D4">
            <w:pPr>
              <w:spacing w:line="360" w:lineRule="auto"/>
            </w:pPr>
            <w:r w:rsidRPr="007D6F61">
              <w:t>0.275</w:t>
            </w:r>
          </w:p>
        </w:tc>
        <w:tc>
          <w:tcPr>
            <w:tcW w:w="0" w:type="auto"/>
            <w:tcBorders>
              <w:bottom w:val="single" w:sz="4" w:space="0" w:color="auto"/>
            </w:tcBorders>
            <w:vAlign w:val="center"/>
            <w:hideMark/>
          </w:tcPr>
          <w:p w14:paraId="6F12C5BD" w14:textId="77777777" w:rsidR="00F11CCD" w:rsidRPr="007D6F61" w:rsidRDefault="00F11CCD" w:rsidP="006E10D4">
            <w:pPr>
              <w:spacing w:line="360" w:lineRule="auto"/>
            </w:pPr>
            <w:r w:rsidRPr="007D6F61">
              <w:t>0.078</w:t>
            </w:r>
          </w:p>
        </w:tc>
        <w:tc>
          <w:tcPr>
            <w:tcW w:w="0" w:type="auto"/>
            <w:tcBorders>
              <w:bottom w:val="single" w:sz="4" w:space="0" w:color="auto"/>
            </w:tcBorders>
            <w:vAlign w:val="center"/>
            <w:hideMark/>
          </w:tcPr>
          <w:p w14:paraId="3E38DDF2" w14:textId="77777777" w:rsidR="00F11CCD" w:rsidRPr="007D6F61" w:rsidRDefault="00F11CCD" w:rsidP="006E10D4">
            <w:pPr>
              <w:spacing w:line="360" w:lineRule="auto"/>
            </w:pPr>
            <w:r w:rsidRPr="007D6F61">
              <w:t>0.290</w:t>
            </w:r>
          </w:p>
        </w:tc>
        <w:tc>
          <w:tcPr>
            <w:tcW w:w="0" w:type="auto"/>
            <w:tcBorders>
              <w:bottom w:val="single" w:sz="4" w:space="0" w:color="auto"/>
            </w:tcBorders>
            <w:vAlign w:val="center"/>
            <w:hideMark/>
          </w:tcPr>
          <w:p w14:paraId="26A7512D" w14:textId="77777777" w:rsidR="00F11CCD" w:rsidRPr="007D6F61" w:rsidRDefault="00F11CCD" w:rsidP="006E10D4">
            <w:pPr>
              <w:spacing w:line="360" w:lineRule="auto"/>
            </w:pPr>
            <w:r w:rsidRPr="007D6F61">
              <w:t>3.52</w:t>
            </w:r>
          </w:p>
        </w:tc>
        <w:tc>
          <w:tcPr>
            <w:tcW w:w="0" w:type="auto"/>
            <w:tcBorders>
              <w:bottom w:val="single" w:sz="4" w:space="0" w:color="auto"/>
            </w:tcBorders>
            <w:vAlign w:val="center"/>
            <w:hideMark/>
          </w:tcPr>
          <w:p w14:paraId="7BE1F107" w14:textId="77777777" w:rsidR="00F11CCD" w:rsidRPr="007D6F61" w:rsidRDefault="00F11CCD" w:rsidP="006E10D4">
            <w:pPr>
              <w:spacing w:line="360" w:lineRule="auto"/>
            </w:pPr>
            <w:r w:rsidRPr="007D6F61">
              <w:t>0.001</w:t>
            </w:r>
          </w:p>
        </w:tc>
      </w:tr>
    </w:tbl>
    <w:p w14:paraId="65076EDD" w14:textId="29D1F8F7" w:rsidR="00F11CCD" w:rsidRPr="007D6F61" w:rsidRDefault="008339A6" w:rsidP="000862BE">
      <w:pPr>
        <w:pStyle w:val="NormalWeb"/>
        <w:spacing w:line="360" w:lineRule="auto"/>
      </w:pPr>
      <w:r w:rsidRPr="007D6F61">
        <w:t xml:space="preserve">The regression results in Table 17 indicate that all four agricultural practices—agroforestry, organic farming, hydroponics and </w:t>
      </w:r>
      <w:proofErr w:type="spellStart"/>
      <w:r w:rsidRPr="007D6F61">
        <w:t>aeroponics</w:t>
      </w:r>
      <w:proofErr w:type="spellEnd"/>
      <w:r w:rsidRPr="007D6F61">
        <w:t>, and irrigation farming—are statistically significant predictors of socio-economic development in Nandi County. The constant term (B = 0.652, p = 0.021) is significant, re</w:t>
      </w:r>
      <w:r w:rsidR="00864B7F" w:rsidRPr="007D6F61">
        <w:t>presenting the starting point of</w:t>
      </w:r>
      <w:r w:rsidRPr="007D6F61">
        <w:t xml:space="preserve"> socio-economic development when all predictors are held constant. Among the independent variables, agroforestry has the strongest influence with a coefficient of B = 0.285 and a standardized Beta = 0.301 (p = 0.000), suggesting that increased use of agroforestry practices contributes most significantly to improvements in household income, food security, and employment. Irrigation farming also shows a strong impact (B = 0.275, Beta = 0.290, p = 0.001), underscoring its role in boosting productivity and ensuring year-round agricultural output. Organic farming follows closely with B = 0.260 (Beta = 0.274, p = 0.002), indicating its effectiveness in enhancing sustainable production and economic gains. Hydroponics and </w:t>
      </w:r>
      <w:proofErr w:type="spellStart"/>
      <w:r w:rsidRPr="007D6F61">
        <w:t>aeroponics</w:t>
      </w:r>
      <w:proofErr w:type="spellEnd"/>
      <w:r w:rsidRPr="007D6F61">
        <w:t>, though with the smallest coefficient (B = 0.195, Beta = 0.208, p = 0.008), still contribute positively and significantly to socio-economic development, particularly through water conservation and improved yields. Overall, the findings confirm that all four practices have a meaningful and statistically significant effect, with agroforestry and irrigation farming emerging as the most impactful strategies for promoting socio-economic growth in the county.</w:t>
      </w:r>
    </w:p>
    <w:p w14:paraId="6934F684" w14:textId="250EF00C" w:rsidR="00F11CCD" w:rsidRPr="007D6F61" w:rsidRDefault="00FC3845" w:rsidP="006E10D4">
      <w:pPr>
        <w:spacing w:line="360" w:lineRule="auto"/>
      </w:pPr>
      <w:r w:rsidRPr="007D6F61">
        <w:rPr>
          <w:rStyle w:val="Strong"/>
          <w:bCs w:val="0"/>
        </w:rPr>
        <w:t>4.1.5</w:t>
      </w:r>
      <w:r w:rsidR="00EF6EF7" w:rsidRPr="007D6F61">
        <w:rPr>
          <w:rStyle w:val="Strong"/>
          <w:bCs w:val="0"/>
        </w:rPr>
        <w:t xml:space="preserve"> </w:t>
      </w:r>
      <w:r w:rsidR="00F11CCD" w:rsidRPr="007D6F61">
        <w:rPr>
          <w:rStyle w:val="Strong"/>
          <w:bCs w:val="0"/>
        </w:rPr>
        <w:t>Findings</w:t>
      </w:r>
    </w:p>
    <w:p w14:paraId="77869B6D" w14:textId="2D5679AF" w:rsidR="00F11CCD" w:rsidRPr="007D6F61" w:rsidRDefault="00EA496B" w:rsidP="006E10D4">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The study revealed that agroforestry and irrigation farming are the most widely adopted and have the greatest impact on socio-economic development in Nandi County. These practices were strongly associated with improvements in household income, food security, and employment. Organic farming was also positively received, especially for its sustainability and cost-effectiveness, as many respondents reported benefits such as improved produce quality and reduced input costs. In contrast, hydroponics and </w:t>
      </w:r>
      <w:proofErr w:type="spellStart"/>
      <w:r w:rsidRPr="007D6F61">
        <w:rPr>
          <w:rFonts w:eastAsia="Times New Roman" w:cs="Times New Roman"/>
          <w:kern w:val="0"/>
          <w14:ligatures w14:val="none"/>
        </w:rPr>
        <w:t>aeroponics</w:t>
      </w:r>
      <w:proofErr w:type="spellEnd"/>
      <w:r w:rsidRPr="007D6F61">
        <w:rPr>
          <w:rFonts w:eastAsia="Times New Roman" w:cs="Times New Roman"/>
          <w:kern w:val="0"/>
          <w14:ligatures w14:val="none"/>
        </w:rPr>
        <w:t xml:space="preserve">, while less familiar to many respondents, demonstrated clear potential in enhancing productivity and conserving resources, particularly water. Overall, the findings confirm that modern and diverse agricultural practices </w:t>
      </w:r>
      <w:r w:rsidR="00AB0D2C" w:rsidRPr="007D6F61">
        <w:rPr>
          <w:rFonts w:eastAsia="Times New Roman" w:cs="Times New Roman"/>
          <w:kern w:val="0"/>
          <w14:ligatures w14:val="none"/>
        </w:rPr>
        <w:t>are essential to</w:t>
      </w:r>
      <w:r w:rsidRPr="007D6F61">
        <w:rPr>
          <w:rFonts w:eastAsia="Times New Roman" w:cs="Times New Roman"/>
          <w:kern w:val="0"/>
          <w14:ligatures w14:val="none"/>
        </w:rPr>
        <w:t xml:space="preserve"> driving socio-economic development, with strong evidence that innovations in farming can transform livelihoods and promote sustainable growth in the region.</w:t>
      </w:r>
    </w:p>
    <w:p w14:paraId="2DDD9A7D" w14:textId="71B442F4" w:rsidR="00EA496B" w:rsidRPr="007D6F61" w:rsidRDefault="00EA496B" w:rsidP="006E10D4">
      <w:pPr>
        <w:pStyle w:val="Heading2"/>
        <w:spacing w:line="360" w:lineRule="auto"/>
        <w:rPr>
          <w:rFonts w:eastAsia="Times New Roman"/>
        </w:rPr>
      </w:pPr>
      <w:bookmarkStart w:id="108" w:name="_Toc203476437"/>
      <w:r w:rsidRPr="007D6F61">
        <w:rPr>
          <w:rFonts w:eastAsia="Times New Roman"/>
        </w:rPr>
        <w:t>4.2 Limitations of the Study</w:t>
      </w:r>
      <w:bookmarkEnd w:id="108"/>
    </w:p>
    <w:p w14:paraId="297C7079" w14:textId="4A10BE9E" w:rsidR="00EA496B" w:rsidRPr="007D6F61" w:rsidRDefault="00EA496B" w:rsidP="006E10D4">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Despite the </w:t>
      </w:r>
      <w:r w:rsidR="0002419A" w:rsidRPr="007D6F61">
        <w:rPr>
          <w:rFonts w:eastAsia="Times New Roman" w:cs="Times New Roman"/>
          <w:kern w:val="0"/>
          <w14:ligatures w14:val="none"/>
        </w:rPr>
        <w:t xml:space="preserve">insightful observations </w:t>
      </w:r>
      <w:r w:rsidRPr="007D6F61">
        <w:rPr>
          <w:rFonts w:eastAsia="Times New Roman" w:cs="Times New Roman"/>
          <w:kern w:val="0"/>
          <w14:ligatures w14:val="none"/>
        </w:rPr>
        <w:t>generated, this study faced several limitations that should be acknowledged:</w:t>
      </w:r>
    </w:p>
    <w:p w14:paraId="25F39B3D" w14:textId="26EF4D0D" w:rsidR="00EA496B" w:rsidRPr="007D6F61" w:rsidRDefault="00EA496B" w:rsidP="006E10D4">
      <w:pPr>
        <w:numPr>
          <w:ilvl w:val="0"/>
          <w:numId w:val="17"/>
        </w:numPr>
        <w:spacing w:before="100" w:beforeAutospacing="1" w:after="100" w:afterAutospacing="1" w:line="360" w:lineRule="auto"/>
        <w:rPr>
          <w:rFonts w:eastAsia="Times New Roman" w:cs="Times New Roman"/>
          <w:kern w:val="0"/>
          <w14:ligatures w14:val="none"/>
        </w:rPr>
      </w:pPr>
      <w:r w:rsidRPr="007D6F61">
        <w:rPr>
          <w:rFonts w:eastAsia="Times New Roman" w:cs="Times New Roman"/>
          <w:b/>
          <w:bCs/>
          <w:kern w:val="0"/>
          <w14:ligatures w14:val="none"/>
        </w:rPr>
        <w:t>Limited Awareness of Modern Techniques</w:t>
      </w:r>
      <w:r w:rsidRPr="007D6F61">
        <w:rPr>
          <w:rFonts w:eastAsia="Times New Roman" w:cs="Times New Roman"/>
          <w:kern w:val="0"/>
          <w14:ligatures w14:val="none"/>
        </w:rPr>
        <w:t xml:space="preserve">: A significant number of respondents had limited exposure to hydroponics and </w:t>
      </w:r>
      <w:proofErr w:type="spellStart"/>
      <w:r w:rsidRPr="007D6F61">
        <w:rPr>
          <w:rFonts w:eastAsia="Times New Roman" w:cs="Times New Roman"/>
          <w:kern w:val="0"/>
          <w14:ligatures w14:val="none"/>
        </w:rPr>
        <w:t>aeroponics</w:t>
      </w:r>
      <w:proofErr w:type="spellEnd"/>
      <w:r w:rsidRPr="007D6F61">
        <w:rPr>
          <w:rFonts w:eastAsia="Times New Roman" w:cs="Times New Roman"/>
          <w:kern w:val="0"/>
          <w14:ligatures w14:val="none"/>
        </w:rPr>
        <w:t>. This may have affected the depth and accuracy of responses related to these practices, potentially underestimating their true impact.</w:t>
      </w:r>
    </w:p>
    <w:p w14:paraId="7E66A235" w14:textId="196576E0" w:rsidR="00EA496B" w:rsidRPr="007D6F61" w:rsidRDefault="00EA496B" w:rsidP="009E4D69">
      <w:pPr>
        <w:numPr>
          <w:ilvl w:val="0"/>
          <w:numId w:val="17"/>
        </w:numPr>
        <w:spacing w:before="100" w:beforeAutospacing="1" w:after="100" w:afterAutospacing="1" w:line="360" w:lineRule="auto"/>
        <w:rPr>
          <w:rFonts w:eastAsia="Times New Roman" w:cs="Times New Roman"/>
          <w:kern w:val="0"/>
          <w14:ligatures w14:val="none"/>
        </w:rPr>
      </w:pPr>
      <w:r w:rsidRPr="007D6F61">
        <w:rPr>
          <w:rFonts w:eastAsia="Times New Roman" w:cs="Times New Roman"/>
          <w:b/>
          <w:bCs/>
          <w:kern w:val="0"/>
          <w14:ligatures w14:val="none"/>
        </w:rPr>
        <w:t>Geographical Scope</w:t>
      </w:r>
      <w:r w:rsidRPr="007D6F61">
        <w:rPr>
          <w:rFonts w:eastAsia="Times New Roman" w:cs="Times New Roman"/>
          <w:kern w:val="0"/>
          <w14:ligatures w14:val="none"/>
        </w:rPr>
        <w:t>: The research was conducted exclusively within Nandi Cou</w:t>
      </w:r>
      <w:r w:rsidR="009E4D69" w:rsidRPr="007D6F61">
        <w:rPr>
          <w:rFonts w:eastAsia="Times New Roman" w:cs="Times New Roman"/>
          <w:kern w:val="0"/>
          <w14:ligatures w14:val="none"/>
        </w:rPr>
        <w:t>nty. Therefore, results might not apply to other</w:t>
      </w:r>
      <w:r w:rsidRPr="007D6F61">
        <w:rPr>
          <w:rFonts w:eastAsia="Times New Roman" w:cs="Times New Roman"/>
          <w:kern w:val="0"/>
          <w14:ligatures w14:val="none"/>
        </w:rPr>
        <w:t xml:space="preserve"> regions with different climatic, economic, or infrastructural conditions.</w:t>
      </w:r>
    </w:p>
    <w:p w14:paraId="6D08B7C5" w14:textId="6E13A03B" w:rsidR="00EA496B" w:rsidRPr="007D6F61" w:rsidRDefault="00EA496B" w:rsidP="002A20CE">
      <w:pPr>
        <w:numPr>
          <w:ilvl w:val="0"/>
          <w:numId w:val="17"/>
        </w:numPr>
        <w:spacing w:before="100" w:beforeAutospacing="1" w:after="100" w:afterAutospacing="1" w:line="360" w:lineRule="auto"/>
        <w:rPr>
          <w:rFonts w:eastAsia="Times New Roman" w:cs="Times New Roman"/>
          <w:kern w:val="0"/>
          <w14:ligatures w14:val="none"/>
        </w:rPr>
      </w:pPr>
      <w:r w:rsidRPr="007D6F61">
        <w:rPr>
          <w:rFonts w:eastAsia="Times New Roman" w:cs="Times New Roman"/>
          <w:b/>
          <w:bCs/>
          <w:kern w:val="0"/>
          <w14:ligatures w14:val="none"/>
        </w:rPr>
        <w:t>Sample Size Constraints</w:t>
      </w:r>
      <w:r w:rsidRPr="007D6F61">
        <w:rPr>
          <w:rFonts w:eastAsia="Times New Roman" w:cs="Times New Roman"/>
          <w:kern w:val="0"/>
          <w14:ligatures w14:val="none"/>
        </w:rPr>
        <w:t xml:space="preserve">: Although 120 respondents were sampled, this may not have been sufficient to </w:t>
      </w:r>
      <w:r w:rsidR="002A20CE" w:rsidRPr="007D6F61">
        <w:rPr>
          <w:rFonts w:eastAsia="Times New Roman" w:cs="Times New Roman"/>
          <w:kern w:val="0"/>
          <w14:ligatures w14:val="none"/>
        </w:rPr>
        <w:t xml:space="preserve">represent the complete range of </w:t>
      </w:r>
      <w:r w:rsidRPr="007D6F61">
        <w:rPr>
          <w:rFonts w:eastAsia="Times New Roman" w:cs="Times New Roman"/>
          <w:kern w:val="0"/>
          <w14:ligatures w14:val="none"/>
        </w:rPr>
        <w:t>agricultural experiences and socio-economic conditions across the entire county population.</w:t>
      </w:r>
    </w:p>
    <w:p w14:paraId="027EEE6A" w14:textId="2BBF6EFF" w:rsidR="00EA496B" w:rsidRPr="007D6F61" w:rsidRDefault="00EA496B" w:rsidP="006E10D4">
      <w:pPr>
        <w:numPr>
          <w:ilvl w:val="0"/>
          <w:numId w:val="17"/>
        </w:numPr>
        <w:spacing w:before="100" w:beforeAutospacing="1" w:after="100" w:afterAutospacing="1" w:line="360" w:lineRule="auto"/>
        <w:rPr>
          <w:rFonts w:eastAsia="Times New Roman" w:cs="Times New Roman"/>
          <w:kern w:val="0"/>
          <w14:ligatures w14:val="none"/>
        </w:rPr>
      </w:pPr>
      <w:r w:rsidRPr="007D6F61">
        <w:rPr>
          <w:rFonts w:eastAsia="Times New Roman" w:cs="Times New Roman"/>
          <w:b/>
          <w:bCs/>
          <w:kern w:val="0"/>
          <w14:ligatures w14:val="none"/>
        </w:rPr>
        <w:t>Access and Infrastructure Variations</w:t>
      </w:r>
      <w:r w:rsidRPr="007D6F61">
        <w:rPr>
          <w:rFonts w:eastAsia="Times New Roman" w:cs="Times New Roman"/>
          <w:kern w:val="0"/>
          <w14:ligatures w14:val="none"/>
        </w:rPr>
        <w:t>: Variations in access to infrastructure</w:t>
      </w:r>
      <w:r w:rsidR="000123EC" w:rsidRPr="007D6F61">
        <w:rPr>
          <w:rFonts w:eastAsia="Times New Roman" w:cs="Times New Roman"/>
          <w:kern w:val="0"/>
          <w14:ligatures w14:val="none"/>
        </w:rPr>
        <w:t>,</w:t>
      </w:r>
      <w:r w:rsidRPr="007D6F61">
        <w:rPr>
          <w:rFonts w:eastAsia="Times New Roman" w:cs="Times New Roman"/>
          <w:kern w:val="0"/>
          <w14:ligatures w14:val="none"/>
        </w:rPr>
        <w:t xml:space="preserve"> such as irrigation systems, extension services, and markets</w:t>
      </w:r>
      <w:r w:rsidR="000123EC" w:rsidRPr="007D6F61">
        <w:rPr>
          <w:rFonts w:eastAsia="Times New Roman" w:cs="Times New Roman"/>
          <w:kern w:val="0"/>
          <w14:ligatures w14:val="none"/>
        </w:rPr>
        <w:t>,</w:t>
      </w:r>
      <w:r w:rsidRPr="007D6F61">
        <w:rPr>
          <w:rFonts w:eastAsia="Times New Roman" w:cs="Times New Roman"/>
          <w:kern w:val="0"/>
          <w14:ligatures w14:val="none"/>
        </w:rPr>
        <w:t xml:space="preserve"> may have influenced responses, yet these contextual factors were not fully controlled for.</w:t>
      </w:r>
    </w:p>
    <w:p w14:paraId="633996F1" w14:textId="47F4837C" w:rsidR="00FC3845" w:rsidRPr="007D6F61" w:rsidRDefault="00FC3845" w:rsidP="00BC43E5">
      <w:pPr>
        <w:spacing w:before="100" w:beforeAutospacing="1" w:after="100" w:afterAutospacing="1" w:line="360" w:lineRule="auto"/>
        <w:jc w:val="left"/>
        <w:rPr>
          <w:rFonts w:eastAsia="Times New Roman" w:cs="Times New Roman"/>
          <w:kern w:val="0"/>
          <w14:ligatures w14:val="none"/>
        </w:rPr>
      </w:pPr>
      <w:r w:rsidRPr="007D6F61">
        <w:rPr>
          <w:rFonts w:eastAsia="Times New Roman" w:cs="Times New Roman"/>
          <w:kern w:val="0"/>
          <w14:ligatures w14:val="none"/>
        </w:rPr>
        <w:br w:type="page"/>
      </w:r>
    </w:p>
    <w:p w14:paraId="090B329D" w14:textId="77777777" w:rsidR="00FC3845" w:rsidRPr="007D6F61" w:rsidRDefault="00FC3845" w:rsidP="00FC3845">
      <w:pPr>
        <w:pStyle w:val="Heading1"/>
        <w:rPr>
          <w:rFonts w:eastAsia="Times New Roman" w:cs="Times New Roman"/>
          <w:szCs w:val="24"/>
        </w:rPr>
      </w:pPr>
      <w:bookmarkStart w:id="109" w:name="_Toc166750791"/>
      <w:bookmarkStart w:id="110" w:name="_Toc167223595"/>
      <w:bookmarkStart w:id="111" w:name="_Toc171950124"/>
      <w:bookmarkStart w:id="112" w:name="_Toc176795962"/>
      <w:bookmarkStart w:id="113" w:name="_Toc178097815"/>
      <w:bookmarkStart w:id="114" w:name="_Toc191194692"/>
      <w:bookmarkStart w:id="115" w:name="_Toc203476438"/>
      <w:r w:rsidRPr="007D6F61">
        <w:rPr>
          <w:rFonts w:eastAsia="Times New Roman" w:cs="Times New Roman"/>
          <w:szCs w:val="24"/>
        </w:rPr>
        <w:t>CHAPTER FIVE</w:t>
      </w:r>
      <w:bookmarkEnd w:id="109"/>
      <w:bookmarkEnd w:id="110"/>
      <w:bookmarkEnd w:id="111"/>
      <w:bookmarkEnd w:id="112"/>
      <w:bookmarkEnd w:id="113"/>
      <w:bookmarkEnd w:id="114"/>
      <w:bookmarkEnd w:id="115"/>
    </w:p>
    <w:p w14:paraId="0DA16C88" w14:textId="77777777" w:rsidR="00FC3845" w:rsidRPr="007D6F61" w:rsidRDefault="00FC3845" w:rsidP="00FC3845">
      <w:pPr>
        <w:pStyle w:val="Heading1"/>
        <w:rPr>
          <w:rFonts w:eastAsia="Times New Roman" w:cs="Times New Roman"/>
          <w:szCs w:val="24"/>
        </w:rPr>
      </w:pPr>
      <w:bookmarkStart w:id="116" w:name="_Toc166750792"/>
      <w:bookmarkStart w:id="117" w:name="_Toc167223596"/>
      <w:bookmarkStart w:id="118" w:name="_Toc171950125"/>
      <w:bookmarkStart w:id="119" w:name="_Toc176795963"/>
      <w:bookmarkStart w:id="120" w:name="_Toc178097816"/>
      <w:bookmarkStart w:id="121" w:name="_Toc191194693"/>
      <w:bookmarkStart w:id="122" w:name="_Toc203476439"/>
      <w:r w:rsidRPr="007D6F61">
        <w:rPr>
          <w:rFonts w:eastAsia="Times New Roman" w:cs="Times New Roman"/>
          <w:szCs w:val="24"/>
        </w:rPr>
        <w:t>SUMMARY, RECOMMENDATIONS, AND CONCLUSION</w:t>
      </w:r>
      <w:bookmarkEnd w:id="116"/>
      <w:bookmarkEnd w:id="117"/>
      <w:bookmarkEnd w:id="118"/>
      <w:bookmarkEnd w:id="119"/>
      <w:bookmarkEnd w:id="120"/>
      <w:bookmarkEnd w:id="121"/>
      <w:bookmarkEnd w:id="122"/>
    </w:p>
    <w:p w14:paraId="04CD596E" w14:textId="77777777" w:rsidR="00FC3845" w:rsidRPr="007D6F61" w:rsidRDefault="00FC3845" w:rsidP="00FC3845">
      <w:pPr>
        <w:spacing w:after="0" w:line="360" w:lineRule="auto"/>
        <w:rPr>
          <w:rFonts w:eastAsia="Times New Roman" w:cs="Times New Roman"/>
        </w:rPr>
      </w:pPr>
    </w:p>
    <w:p w14:paraId="54EC7108" w14:textId="77777777" w:rsidR="00FC3845" w:rsidRPr="007D6F61" w:rsidRDefault="00FC3845" w:rsidP="00FC3845">
      <w:pPr>
        <w:pStyle w:val="Heading2"/>
        <w:spacing w:line="360" w:lineRule="auto"/>
        <w:rPr>
          <w:rFonts w:eastAsia="Times New Roman" w:cs="Times New Roman"/>
          <w:b w:val="0"/>
          <w:bCs/>
          <w:szCs w:val="24"/>
        </w:rPr>
      </w:pPr>
      <w:bookmarkStart w:id="123" w:name="_Toc166750793"/>
      <w:bookmarkStart w:id="124" w:name="_Toc167223597"/>
      <w:bookmarkStart w:id="125" w:name="_Toc171950126"/>
      <w:bookmarkStart w:id="126" w:name="_Toc176795964"/>
      <w:bookmarkStart w:id="127" w:name="_Toc178097817"/>
      <w:bookmarkStart w:id="128" w:name="_Toc191194694"/>
      <w:bookmarkStart w:id="129" w:name="_Toc203476440"/>
      <w:r w:rsidRPr="007D6F61">
        <w:rPr>
          <w:rFonts w:eastAsia="Times New Roman" w:cs="Times New Roman"/>
          <w:bCs/>
          <w:szCs w:val="24"/>
        </w:rPr>
        <w:t>5.0 Introduction</w:t>
      </w:r>
      <w:bookmarkEnd w:id="123"/>
      <w:bookmarkEnd w:id="124"/>
      <w:bookmarkEnd w:id="125"/>
      <w:bookmarkEnd w:id="126"/>
      <w:bookmarkEnd w:id="127"/>
      <w:bookmarkEnd w:id="128"/>
      <w:bookmarkEnd w:id="129"/>
      <w:r w:rsidRPr="007D6F61">
        <w:rPr>
          <w:rFonts w:eastAsia="Times New Roman" w:cs="Times New Roman"/>
          <w:bCs/>
          <w:szCs w:val="24"/>
        </w:rPr>
        <w:t xml:space="preserve"> </w:t>
      </w:r>
    </w:p>
    <w:p w14:paraId="0FA21722" w14:textId="2240713B" w:rsidR="00FC3845" w:rsidRPr="007D6F61" w:rsidRDefault="00FC3845" w:rsidP="00191885">
      <w:pPr>
        <w:pStyle w:val="NormalWeb"/>
        <w:spacing w:line="360" w:lineRule="auto"/>
      </w:pPr>
      <w:r w:rsidRPr="007D6F61">
        <w:t xml:space="preserve">This part of the study includes a summary, suggestions, and a conclusion based on the factors and study findings. The goal of the study was to examine </w:t>
      </w:r>
      <w:r w:rsidR="00295D41" w:rsidRPr="007D6F61">
        <w:t>the effect of agricultural practices on socio-economic development in Nandi County, focusing on the National Agricultural and Rural Inc</w:t>
      </w:r>
      <w:r w:rsidR="00191885" w:rsidRPr="007D6F61">
        <w:t>lusive Growth Project (NARIGP).</w:t>
      </w:r>
    </w:p>
    <w:p w14:paraId="585E2D45" w14:textId="77777777" w:rsidR="00FC3845" w:rsidRPr="007D6F61" w:rsidRDefault="00FC3845" w:rsidP="00191885">
      <w:pPr>
        <w:pStyle w:val="Heading2"/>
        <w:spacing w:line="360" w:lineRule="auto"/>
        <w:rPr>
          <w:rFonts w:eastAsia="Times New Roman" w:cs="Times New Roman"/>
          <w:b w:val="0"/>
          <w:bCs/>
          <w:szCs w:val="24"/>
        </w:rPr>
      </w:pPr>
      <w:bookmarkStart w:id="130" w:name="_Toc166750794"/>
      <w:bookmarkStart w:id="131" w:name="_Toc167223598"/>
      <w:bookmarkStart w:id="132" w:name="_Toc171950127"/>
      <w:bookmarkStart w:id="133" w:name="_Toc176795965"/>
      <w:bookmarkStart w:id="134" w:name="_Toc178097818"/>
      <w:bookmarkStart w:id="135" w:name="_Toc191194695"/>
      <w:bookmarkStart w:id="136" w:name="_Toc203476441"/>
      <w:r w:rsidRPr="007D6F61">
        <w:rPr>
          <w:rFonts w:eastAsia="Times New Roman" w:cs="Times New Roman"/>
          <w:bCs/>
          <w:szCs w:val="24"/>
        </w:rPr>
        <w:t>5.1 Summary of the Findings</w:t>
      </w:r>
      <w:bookmarkEnd w:id="130"/>
      <w:bookmarkEnd w:id="131"/>
      <w:bookmarkEnd w:id="132"/>
      <w:bookmarkEnd w:id="133"/>
      <w:bookmarkEnd w:id="134"/>
      <w:bookmarkEnd w:id="135"/>
      <w:bookmarkEnd w:id="136"/>
      <w:r w:rsidRPr="007D6F61">
        <w:rPr>
          <w:rFonts w:eastAsia="Times New Roman" w:cs="Times New Roman"/>
          <w:bCs/>
          <w:szCs w:val="24"/>
        </w:rPr>
        <w:t xml:space="preserve"> </w:t>
      </w:r>
    </w:p>
    <w:p w14:paraId="738BE4BE" w14:textId="5933E2EE" w:rsidR="00C458DB" w:rsidRPr="007D6F61" w:rsidRDefault="00DB6EC2"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All 120 surveys were successfully completed and returned, yielding a 100% response rate for the study. This indicates that the target demographic in Nandi County was highly engaged and interested.  The results are more reliable</w:t>
      </w:r>
      <w:r w:rsidR="000123EC" w:rsidRPr="007D6F61">
        <w:rPr>
          <w:rFonts w:eastAsia="Times New Roman" w:cs="Times New Roman"/>
          <w:kern w:val="0"/>
          <w14:ligatures w14:val="none"/>
        </w:rPr>
        <w:t>,</w:t>
      </w:r>
      <w:r w:rsidRPr="007D6F61">
        <w:rPr>
          <w:rFonts w:eastAsia="Times New Roman" w:cs="Times New Roman"/>
          <w:kern w:val="0"/>
          <w14:ligatures w14:val="none"/>
        </w:rPr>
        <w:t xml:space="preserve"> and there is less chance of non-response bias because of this complete engagement.  According to the respondents' background data, there is a reasonably balanced gender representation, with men making up 54.2% and women 45.8%. This suggests that both sexes actively participate in activities linked to agriculture. </w:t>
      </w:r>
      <w:r w:rsidR="00C458DB" w:rsidRPr="007D6F61">
        <w:rPr>
          <w:rFonts w:eastAsia="Times New Roman" w:cs="Times New Roman"/>
          <w:kern w:val="0"/>
          <w14:ligatures w14:val="none"/>
        </w:rPr>
        <w:t>In terms of age, the majority (66.7%) fell within the 26–45 age range, which represents the economically active population, while younger and older participants provided generational diversity. Regarding primary occupation, a significant 75% of respondents were farmers, validating the agricultural focus of the study. Traders and extension officers made up smaller proportions, contributing complementary perspectives on the farming ecosystem. Most participants (91.6%) had more than one year of farming experience, with the largest group having 4–6 years, suggesting that respondents were knowledgeable about agricultural practices. Finally, 62.5% reported participation in the National Agricultural and Rural Inclusive Growth Project (NARIGP), demonstrating the initiative’s strong local reach and influence, and providing a relevant context for evaluating the impact of agricultural interventions on socio-economic development.</w:t>
      </w:r>
    </w:p>
    <w:p w14:paraId="0D356505" w14:textId="308FD35E" w:rsidR="00C458DB" w:rsidRPr="007D6F61" w:rsidRDefault="00C458DB" w:rsidP="00191885">
      <w:pPr>
        <w:spacing w:line="360" w:lineRule="auto"/>
        <w:rPr>
          <w:b/>
        </w:rPr>
      </w:pPr>
      <w:r w:rsidRPr="007D6F61">
        <w:rPr>
          <w:rFonts w:eastAsia="Times New Roman" w:cs="Times New Roman"/>
          <w:b/>
          <w:kern w:val="0"/>
          <w14:ligatures w14:val="none"/>
        </w:rPr>
        <w:t>5.1.1</w:t>
      </w:r>
      <w:r w:rsidR="00BC43E5" w:rsidRPr="007D6F61">
        <w:rPr>
          <w:b/>
        </w:rPr>
        <w:t xml:space="preserve"> Agroforestry Practices</w:t>
      </w:r>
    </w:p>
    <w:p w14:paraId="51993BE5" w14:textId="23CEECF0" w:rsidR="00576C85" w:rsidRPr="007D6F61" w:rsidRDefault="00576C8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Table 10 illustrates respondents’ views on agroforestry practices and their socio-economic impact in Nandi County. The results reflect broadly positive perceptions, with mean scores above 3.70 across all statements. Tree planting emerged as the most widely adopted practice (mean = 4.12), indicating high levels of engagement in agroforestry. Respondents agreed that agroforestry had improved soil fertility (mean = 4.01) and increased crop yields (mean = 3.98), highlighting its contribution to sustainable farming and environmental health. Additionally, agroforestry was perceived to boost household incomes (mean = 3.85) and create job opportunities (mean = 3.72), demonstrating wider socio-economic benefits. The standard deviations, ranging between 0.81 and 1.00, suggest moderate consensus among participants. Overall, the data confirms the positive and significant role agroforestry plays in promoting sustainable agricultural practices and socio-economic development in the area.</w:t>
      </w:r>
    </w:p>
    <w:p w14:paraId="292488AA" w14:textId="382A01A5" w:rsidR="00C458DB" w:rsidRPr="007D6F61" w:rsidRDefault="00576C8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b/>
          <w:kern w:val="0"/>
          <w14:ligatures w14:val="none"/>
        </w:rPr>
        <w:t>5.1.2</w:t>
      </w:r>
      <w:r w:rsidRPr="007D6F61">
        <w:rPr>
          <w:rFonts w:eastAsia="Times New Roman" w:cs="Times New Roman"/>
          <w:kern w:val="0"/>
          <w14:ligatures w14:val="none"/>
        </w:rPr>
        <w:t xml:space="preserve"> </w:t>
      </w:r>
      <w:r w:rsidR="00295D41" w:rsidRPr="007D6F61">
        <w:rPr>
          <w:rStyle w:val="Strong"/>
          <w:bCs w:val="0"/>
        </w:rPr>
        <w:t>Organic Farming</w:t>
      </w:r>
    </w:p>
    <w:p w14:paraId="77E091EF" w14:textId="2929F918" w:rsidR="00576C85" w:rsidRPr="007D6F61" w:rsidRDefault="00576C8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The analysis of Table 11 reveals a generally positive perception of organic farming practices among respondents in Nandi County. The highest rated practice was the use of organic fertilizers (mean = 3.95), highlighting a strong shift toward sustainable soil management. Other aspects, such as improved produce quality (mean = 3.90), enhanced income and food security (mean = 3.92), and increased productivity through organic pest control (mean = 3.88), further underscore the perceived benefits of organic farming. Even the relatively lower mean score for reduced farming costs (3.75) reflects a favorable attitude, likely due to the recognition of long-term economic advantages. Overall, the mean score of 3.88 indicates a high level of awareness and appreciation for organic farming among the local farming population.</w:t>
      </w:r>
    </w:p>
    <w:p w14:paraId="514BE59A" w14:textId="734BD785" w:rsidR="00576C85" w:rsidRPr="007D6F61" w:rsidRDefault="00576C85" w:rsidP="00191885">
      <w:pPr>
        <w:spacing w:before="100" w:beforeAutospacing="1" w:after="100" w:afterAutospacing="1" w:line="360" w:lineRule="auto"/>
        <w:rPr>
          <w:rFonts w:eastAsia="Times New Roman" w:cs="Times New Roman"/>
          <w:kern w:val="0"/>
          <w14:ligatures w14:val="none"/>
        </w:rPr>
      </w:pPr>
    </w:p>
    <w:p w14:paraId="0B200A3E" w14:textId="139C7E23" w:rsidR="00576C8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b/>
          <w:kern w:val="0"/>
          <w14:ligatures w14:val="none"/>
        </w:rPr>
        <w:t>5.1.3</w:t>
      </w:r>
      <w:r w:rsidR="00295D41" w:rsidRPr="007D6F61">
        <w:rPr>
          <w:rStyle w:val="Strong"/>
          <w:bCs w:val="0"/>
        </w:rPr>
        <w:t xml:space="preserve"> Hydroponics and </w:t>
      </w:r>
      <w:proofErr w:type="spellStart"/>
      <w:r w:rsidR="00295D41" w:rsidRPr="007D6F61">
        <w:rPr>
          <w:rStyle w:val="Strong"/>
          <w:bCs w:val="0"/>
        </w:rPr>
        <w:t>Aeroponics</w:t>
      </w:r>
      <w:proofErr w:type="spellEnd"/>
    </w:p>
    <w:p w14:paraId="3862F826" w14:textId="59F12B5C" w:rsidR="00BC43E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Table 12 provides insights into the perceptions of respondents regarding hydroponics and </w:t>
      </w:r>
      <w:proofErr w:type="spellStart"/>
      <w:r w:rsidRPr="007D6F61">
        <w:rPr>
          <w:rFonts w:eastAsia="Times New Roman" w:cs="Times New Roman"/>
          <w:kern w:val="0"/>
          <w14:ligatures w14:val="none"/>
        </w:rPr>
        <w:t>aeroponics</w:t>
      </w:r>
      <w:proofErr w:type="spellEnd"/>
      <w:r w:rsidRPr="007D6F61">
        <w:rPr>
          <w:rFonts w:eastAsia="Times New Roman" w:cs="Times New Roman"/>
          <w:kern w:val="0"/>
          <w14:ligatures w14:val="none"/>
        </w:rPr>
        <w:t xml:space="preserve"> in Nandi County. The overall average mean of 3.59 suggests a moderate level of familiarity and appreciation for these modern, soilless farming techniques. Respondents most strongly acknowledged water-saving benefits (mean = 3.75), emphasizing the relevance of hydroponics and </w:t>
      </w:r>
      <w:proofErr w:type="spellStart"/>
      <w:r w:rsidRPr="007D6F61">
        <w:rPr>
          <w:rFonts w:eastAsia="Times New Roman" w:cs="Times New Roman"/>
          <w:kern w:val="0"/>
          <w14:ligatures w14:val="none"/>
        </w:rPr>
        <w:t>aeroponics</w:t>
      </w:r>
      <w:proofErr w:type="spellEnd"/>
      <w:r w:rsidRPr="007D6F61">
        <w:rPr>
          <w:rFonts w:eastAsia="Times New Roman" w:cs="Times New Roman"/>
          <w:kern w:val="0"/>
          <w14:ligatures w14:val="none"/>
        </w:rPr>
        <w:t xml:space="preserve"> in areas experiencing water constraints. The systems were also credited for improving food security (mean = 3.70) and crop yields (mean = 3.61), demonstrating recognition of their potential to enhance agricultural output and stability. However, knowledge of these systems (mean = 3.45) and their impact on job creation (mean = 3.42) were rated comparatively lower, reflecting gaps in awareness, training, and infrastructure availability.</w:t>
      </w:r>
    </w:p>
    <w:p w14:paraId="7388241C" w14:textId="1CF0D16E" w:rsidR="00BC43E5" w:rsidRPr="007D6F61" w:rsidRDefault="00BC43E5" w:rsidP="00191885">
      <w:pPr>
        <w:pStyle w:val="NormalWeb"/>
        <w:spacing w:line="360" w:lineRule="auto"/>
        <w:rPr>
          <w:b/>
          <w:bCs/>
        </w:rPr>
      </w:pPr>
      <w:r w:rsidRPr="007D6F61">
        <w:rPr>
          <w:b/>
        </w:rPr>
        <w:t>5.1.4</w:t>
      </w:r>
      <w:r w:rsidRPr="007D6F61">
        <w:t xml:space="preserve"> </w:t>
      </w:r>
      <w:r w:rsidR="00295D41" w:rsidRPr="007D6F61">
        <w:rPr>
          <w:rStyle w:val="Strong"/>
          <w:bCs w:val="0"/>
        </w:rPr>
        <w:t>Irrigation Farming</w:t>
      </w:r>
    </w:p>
    <w:p w14:paraId="3C6CC954" w14:textId="1EDBDBB3" w:rsidR="00BC43E5" w:rsidRPr="007D6F61" w:rsidRDefault="00BC43E5" w:rsidP="00191885">
      <w:pPr>
        <w:pStyle w:val="NormalWeb"/>
        <w:spacing w:line="360" w:lineRule="auto"/>
      </w:pPr>
      <w:r w:rsidRPr="007D6F61">
        <w:t>Table 13 provides a comprehensive view of respondents’ perceptions regarding irrigation farming in Nandi County. The overall mean score of 3.91 reflects a strong and positive consensus on the significance of irrigation as a transformative agricultural practice. The highest-rated statement, “Stabilized food availability” (mean = 3.97), underscores the value of irrigation in promoting year-round food production and mitigating seasonal variations in rainfall. Similarly, high scores for “Increased productivity” (3.95) and “Improved household income” (3.90) illustrate that respondents associate irrigation with enhanced agricultural output and better livelihoods. The perceived ability of irrigation to create employment (mean = 3.88) further reinforces its socio-economic relevance. However, the slightly lower score for “Access to irrigation” (3.85) highlights that while the benefits are clear, availability remains an issue for many farmers.</w:t>
      </w:r>
    </w:p>
    <w:p w14:paraId="19587C4F" w14:textId="7AA228E4" w:rsidR="00BC43E5" w:rsidRPr="007D6F61" w:rsidRDefault="00BC43E5" w:rsidP="00191885">
      <w:pPr>
        <w:spacing w:before="100" w:beforeAutospacing="1" w:after="100" w:afterAutospacing="1" w:line="360" w:lineRule="auto"/>
        <w:rPr>
          <w:rFonts w:eastAsia="Times New Roman" w:cs="Times New Roman"/>
          <w:kern w:val="0"/>
          <w14:ligatures w14:val="none"/>
        </w:rPr>
      </w:pPr>
    </w:p>
    <w:p w14:paraId="3A07A0AC" w14:textId="2E294E3F" w:rsidR="00BC43E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b/>
          <w:kern w:val="0"/>
          <w14:ligatures w14:val="none"/>
        </w:rPr>
        <w:t>5.1.5</w:t>
      </w:r>
      <w:r w:rsidRPr="007D6F61">
        <w:rPr>
          <w:rFonts w:eastAsia="Times New Roman" w:cs="Times New Roman"/>
          <w:kern w:val="0"/>
          <w14:ligatures w14:val="none"/>
        </w:rPr>
        <w:t xml:space="preserve"> </w:t>
      </w:r>
      <w:r w:rsidR="00295D41" w:rsidRPr="007D6F61">
        <w:rPr>
          <w:rStyle w:val="Strong"/>
          <w:bCs w:val="0"/>
        </w:rPr>
        <w:t>Socio-Economic Development Indicators</w:t>
      </w:r>
    </w:p>
    <w:p w14:paraId="5440D5A3" w14:textId="05F6B0EB" w:rsidR="00BC43E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Table 14 presents the respondents’ views on </w:t>
      </w:r>
      <w:r w:rsidR="009E56A4" w:rsidRPr="007D6F61">
        <w:rPr>
          <w:rFonts w:eastAsia="Times New Roman" w:cs="Times New Roman"/>
          <w:kern w:val="0"/>
          <w14:ligatures w14:val="none"/>
        </w:rPr>
        <w:t>the effects of agricultural practices on</w:t>
      </w:r>
      <w:r w:rsidRPr="007D6F61">
        <w:rPr>
          <w:rFonts w:eastAsia="Times New Roman" w:cs="Times New Roman"/>
          <w:kern w:val="0"/>
          <w14:ligatures w14:val="none"/>
        </w:rPr>
        <w:t xml:space="preserve"> socio-economic development in Nandi County. The overall mean score of 3.91 reveals a strong consensus that agriculture has significantly contributed to household and community well-being. The highest-rated statement, “Increased household income” (mean = 4.02), suggests that many participants have realized tangible financial benefits from their agricultural activities. Close behind are “Improved food security” (3.95) and “Improved quality of life” (3.90), indicating that agriculture plays a central role in ensuring nutrition, stability, and overall livelihood improvement. “Improved employment” (3.88) reflects the sector’s role in job creation, while the slightly lower score for “Affordability of education and health” (3.82) points to a need for more direct linkages between agricultural success and access to essential services.</w:t>
      </w:r>
    </w:p>
    <w:p w14:paraId="139C8372" w14:textId="77089657" w:rsidR="00191885" w:rsidRPr="007D6F61" w:rsidRDefault="00191885" w:rsidP="00191885">
      <w:pPr>
        <w:pStyle w:val="Heading2"/>
        <w:rPr>
          <w:rFonts w:eastAsia="Times New Roman"/>
        </w:rPr>
      </w:pPr>
      <w:bookmarkStart w:id="137" w:name="_Toc203476442"/>
      <w:r w:rsidRPr="007D6F61">
        <w:rPr>
          <w:rFonts w:eastAsia="Times New Roman"/>
        </w:rPr>
        <w:t>5.2 Conclusion</w:t>
      </w:r>
      <w:bookmarkEnd w:id="137"/>
    </w:p>
    <w:p w14:paraId="7CBA4BA8" w14:textId="2585A876" w:rsidR="00BC43E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In conclusion, agroforestry has been positively embraced by the farming community in Nandi County, particularly through tree planting, which supports soil health, crop productivity, and environmental sustainability. Beyond environmental benefits, agroforestry has also improved household incomes and created employment opportunities, though economic gains may differ among households. The consistency in the respondents’ views highlights that agroforestry is not only feasible but also effective in advancing sustainable agricultural systems and supporting local livelihoods.</w:t>
      </w:r>
    </w:p>
    <w:p w14:paraId="449E34F7" w14:textId="23AD7B00" w:rsidR="00BC43E5" w:rsidRPr="007D6F61" w:rsidRDefault="00672B63"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According to the majority of responders, organic farming is a good agricultural method that promotes socioeconomic growth and environmental sustainability. </w:t>
      </w:r>
      <w:r w:rsidR="00BC43E5" w:rsidRPr="007D6F61">
        <w:rPr>
          <w:rFonts w:eastAsia="Times New Roman" w:cs="Times New Roman"/>
          <w:kern w:val="0"/>
          <w14:ligatures w14:val="none"/>
        </w:rPr>
        <w:t>The findings suggest that stakeholders in Nandi County recognize the value of organic inputs in improving production, reducing chemical use, enhancing product quality, and contributing to food security and household income. Despite initial implementation challenges such as labor intensity or access to organic inputs, the long-term benefits appear to outweigh the drawbacks. This signals a readiness among farmers to embrace organic farming on a broader scale.</w:t>
      </w:r>
    </w:p>
    <w:p w14:paraId="199FFCFF" w14:textId="76337C19" w:rsidR="00BC43E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While respondents appreciate the environmental and productivity-related benefits of hydroponics and </w:t>
      </w:r>
      <w:proofErr w:type="spellStart"/>
      <w:r w:rsidRPr="007D6F61">
        <w:rPr>
          <w:rFonts w:eastAsia="Times New Roman" w:cs="Times New Roman"/>
          <w:kern w:val="0"/>
          <w14:ligatures w14:val="none"/>
        </w:rPr>
        <w:t>aeroponics</w:t>
      </w:r>
      <w:proofErr w:type="spellEnd"/>
      <w:r w:rsidRPr="007D6F61">
        <w:rPr>
          <w:rFonts w:eastAsia="Times New Roman" w:cs="Times New Roman"/>
          <w:kern w:val="0"/>
          <w14:ligatures w14:val="none"/>
        </w:rPr>
        <w:t xml:space="preserve">, the data </w:t>
      </w:r>
      <w:r w:rsidR="000123EC" w:rsidRPr="007D6F61">
        <w:rPr>
          <w:rFonts w:eastAsia="Times New Roman" w:cs="Times New Roman"/>
          <w:kern w:val="0"/>
          <w14:ligatures w14:val="none"/>
        </w:rPr>
        <w:t>reveal</w:t>
      </w:r>
      <w:r w:rsidRPr="007D6F61">
        <w:rPr>
          <w:rFonts w:eastAsia="Times New Roman" w:cs="Times New Roman"/>
          <w:kern w:val="0"/>
          <w14:ligatures w14:val="none"/>
        </w:rPr>
        <w:t xml:space="preserve"> a significant knowledge gap that could hinder widespread adoption. The lower scores for awareness and job creation suggest that most farmers have limited exposure to or experience with these systems. Nonetheless, the relatively high scores in areas such as water conservation and food security point to strong potential for these technologies to support sustainable agriculture in the region</w:t>
      </w:r>
      <w:r w:rsidR="000123EC" w:rsidRPr="007D6F61">
        <w:rPr>
          <w:rFonts w:eastAsia="Times New Roman" w:cs="Times New Roman"/>
          <w:kern w:val="0"/>
          <w14:ligatures w14:val="none"/>
        </w:rPr>
        <w:t xml:space="preserve">, </w:t>
      </w:r>
      <w:r w:rsidRPr="007D6F61">
        <w:rPr>
          <w:rFonts w:eastAsia="Times New Roman" w:cs="Times New Roman"/>
          <w:kern w:val="0"/>
          <w14:ligatures w14:val="none"/>
        </w:rPr>
        <w:t>especially in the context of climate change and resource scarcity. There is a clear interest and perceived value, but practical limitations remain.</w:t>
      </w:r>
    </w:p>
    <w:p w14:paraId="40E66C1B" w14:textId="4D4A2940" w:rsidR="00BC43E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The findings demonstrate that irrigation farming is widely appreciated as a crucial tool for boosting productivity, improving income, generating employment, and ensuring food security. Respondents clearly view irrigation as a dependable means of achieving agricultural sustainability and economic resilience in Nandi County. However, limited access suggests that many farmers may not be fully </w:t>
      </w:r>
      <w:r w:rsidR="000123EC" w:rsidRPr="007D6F61">
        <w:rPr>
          <w:rFonts w:eastAsia="Times New Roman" w:cs="Times New Roman"/>
          <w:kern w:val="0"/>
          <w14:ligatures w14:val="none"/>
        </w:rPr>
        <w:t>benefiting</w:t>
      </w:r>
      <w:r w:rsidRPr="007D6F61">
        <w:rPr>
          <w:rFonts w:eastAsia="Times New Roman" w:cs="Times New Roman"/>
          <w:kern w:val="0"/>
          <w14:ligatures w14:val="none"/>
        </w:rPr>
        <w:t xml:space="preserve"> from this technology due to barriers such as high installation costs, inadequate water infrastructure, or lack of technical support. Thus, while irrigation holds significant promise, broader access remains a key challenge.</w:t>
      </w:r>
    </w:p>
    <w:p w14:paraId="5650AD13" w14:textId="65B737D9" w:rsidR="00BC43E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The findings confirm that agricultural development has had a transformative impact on the socio-economic landscape of Nandi County. Through increased income, food availability, and job opportunities, agriculture is proving to be a key driver of rural development. However, while the benefits are evident, the relatively lower rating for education and health affordability suggests that more work is needed to ensure that economic gains are equitably channeled toward improving access to critical social services. The data supports the conclusion that agriculture, when properly supported, can be a foundation for inclusive and sustainable socio-economic progress.</w:t>
      </w:r>
    </w:p>
    <w:p w14:paraId="0CAE778E" w14:textId="7E32124B" w:rsidR="00BC43E5" w:rsidRPr="007D6F61" w:rsidRDefault="00191885" w:rsidP="00191885">
      <w:pPr>
        <w:pStyle w:val="Heading2"/>
        <w:rPr>
          <w:rFonts w:eastAsia="Times New Roman"/>
        </w:rPr>
      </w:pPr>
      <w:bookmarkStart w:id="138" w:name="_Toc203476443"/>
      <w:r w:rsidRPr="007D6F61">
        <w:rPr>
          <w:rFonts w:eastAsia="Times New Roman"/>
        </w:rPr>
        <w:t>5.3 Recommendations</w:t>
      </w:r>
      <w:bookmarkEnd w:id="138"/>
    </w:p>
    <w:p w14:paraId="53C3EB7B" w14:textId="77777777" w:rsidR="00BC43E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Based on these findings, it is recommended that county authorities and agricultural stakeholders further promote and support agroforestry initiatives through targeted training, technical assistance, and access to tree seedlings. Extension services should focus on educating farmers about maximizing the economic benefits of agroforestry while ensuring environmental sustainability. Additionally, programs that link agroforestry with local markets and value chains could help farmers realize higher and more consistent economic returns, further reinforcing agroforestry as a viable pathway to socio-economic development in Nandi County.</w:t>
      </w:r>
    </w:p>
    <w:p w14:paraId="25906335" w14:textId="694B66AA" w:rsidR="00BC43E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To build on these positive perceptions, it is recommended that stakeholders—including government agencies, NGOs, and agricultural extension services—intensify training and awareness programs on organic farming techniques. Policies should be developed or strengthened to support organic certification, provide incentives for adoption, and promote research into cost-effective organic inputs. Additionally, improving access to organic markets and linking farmers with buyers who value organic produce can boost income and motivation. Investment in extension services will be crucial in helping farmers scale up adoption while ensuring practices remain consistent with organic principles. Ultimately, organic farming should be integrated into rural development strategies as a sustainable pathway to economic growth, environmental protection, and improved public health.</w:t>
      </w:r>
    </w:p>
    <w:p w14:paraId="35768CB2" w14:textId="20A64421" w:rsidR="00BC43E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 xml:space="preserve">To bridge the knowledge and adoption gap, it is recommended that targeted training and awareness programs on hydroponics and </w:t>
      </w:r>
      <w:proofErr w:type="spellStart"/>
      <w:r w:rsidRPr="007D6F61">
        <w:rPr>
          <w:rFonts w:eastAsia="Times New Roman" w:cs="Times New Roman"/>
          <w:kern w:val="0"/>
          <w14:ligatures w14:val="none"/>
        </w:rPr>
        <w:t>aeroponics</w:t>
      </w:r>
      <w:proofErr w:type="spellEnd"/>
      <w:r w:rsidRPr="007D6F61">
        <w:rPr>
          <w:rFonts w:eastAsia="Times New Roman" w:cs="Times New Roman"/>
          <w:kern w:val="0"/>
          <w14:ligatures w14:val="none"/>
        </w:rPr>
        <w:t xml:space="preserve"> be introduced through agricultural extension services, local institutions, and community-based demonstrations. Government and private sector stakeholders should invest in pilot projects and model farms to provide hands-on learning opportunities and build local capacity. Subsidies or financial incentives could also be introduced to support initial infrastructure costs for early adopters. In addition, curriculum updates in agricultural training institutions should incorporate soilless farming technologies to prepare future farmers and agribusiness professionals. By integrating hydroponics and </w:t>
      </w:r>
      <w:proofErr w:type="spellStart"/>
      <w:r w:rsidRPr="007D6F61">
        <w:rPr>
          <w:rFonts w:eastAsia="Times New Roman" w:cs="Times New Roman"/>
          <w:kern w:val="0"/>
          <w14:ligatures w14:val="none"/>
        </w:rPr>
        <w:t>aeroponics</w:t>
      </w:r>
      <w:proofErr w:type="spellEnd"/>
      <w:r w:rsidRPr="007D6F61">
        <w:rPr>
          <w:rFonts w:eastAsia="Times New Roman" w:cs="Times New Roman"/>
          <w:kern w:val="0"/>
          <w14:ligatures w14:val="none"/>
        </w:rPr>
        <w:t xml:space="preserve"> into broader agricultural development strategies, Nandi County can enhance food security, create new employment opportunities, and promote climate-resilient farming systems.</w:t>
      </w:r>
    </w:p>
    <w:p w14:paraId="17F1BFAA" w14:textId="71005981" w:rsidR="00BC43E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To fully harness the benefits of irrigation farming, it is recommended that government bodies, NGOs, and private stakeholders invest in expanding and modernizing irrigation infrastructure across Nandi County. Subsidized schemes or low-interest loans could help smallholder farmers afford irrigation systems. Moreover, capacity-building programs should be implemented to train farmers on efficient water management and irrigation technologies. Community-based irrigation projects, supported by local cooperatives and agricultural extension services, can also enhance reach and effectiveness. Integrating irrigation into broader rural development strategies will be vital for promoting inclusive growth, ensuring food security, and strengthening economic resilience in the face of climate variability.</w:t>
      </w:r>
    </w:p>
    <w:p w14:paraId="5F2D1A48" w14:textId="0DE69FCC" w:rsidR="00FC3845" w:rsidRPr="007D6F61" w:rsidRDefault="00BC43E5" w:rsidP="00191885">
      <w:pPr>
        <w:spacing w:before="100" w:beforeAutospacing="1" w:after="100" w:afterAutospacing="1" w:line="360" w:lineRule="auto"/>
        <w:rPr>
          <w:rFonts w:eastAsia="Times New Roman" w:cs="Times New Roman"/>
          <w:kern w:val="0"/>
          <w14:ligatures w14:val="none"/>
        </w:rPr>
      </w:pPr>
      <w:r w:rsidRPr="007D6F61">
        <w:rPr>
          <w:rFonts w:eastAsia="Times New Roman" w:cs="Times New Roman"/>
          <w:kern w:val="0"/>
          <w14:ligatures w14:val="none"/>
        </w:rPr>
        <w:t>To build on these positive outcomes, stakeholders should intensify support for agricultural programs that directly enhance income, employment, and food security. Investments in market access, value addition, rural infrastructure, and agricultural financing can further raise household incomes and create more economic opportunities. Additionally, efforts should be made to integrate agriculture with broader social development initiatives—such as subsidized education, health insurance schemes, and community savings programs—to ensure that the benefits of agricultural progress extend to all aspects of life. Finally, policies should prioritize inclusivity, ensuring that women, youth, and vulnerable populations also benefit fully from agricultural-led development in Nandi County.</w:t>
      </w:r>
      <w:r w:rsidR="00191885" w:rsidRPr="007D6F61">
        <w:rPr>
          <w:rFonts w:eastAsia="Times New Roman" w:cs="Times New Roman"/>
          <w:kern w:val="0"/>
          <w14:ligatures w14:val="none"/>
        </w:rPr>
        <w:br w:type="page"/>
      </w:r>
    </w:p>
    <w:p w14:paraId="6D973B7D" w14:textId="1A8EAB03" w:rsidR="009B5B8D" w:rsidRPr="004A1D37" w:rsidRDefault="004A1D37" w:rsidP="004A1D37">
      <w:pPr>
        <w:pStyle w:val="Heading1"/>
      </w:pPr>
      <w:bookmarkStart w:id="139" w:name="_Toc203476444"/>
      <w:r w:rsidRPr="004A1D37">
        <w:t>REFERENCE</w:t>
      </w:r>
      <w:bookmarkEnd w:id="139"/>
    </w:p>
    <w:p w14:paraId="3212C49B" w14:textId="77777777" w:rsidR="00F6390C" w:rsidRPr="007D6F61" w:rsidRDefault="00F6390C" w:rsidP="00F6390C">
      <w:pPr>
        <w:spacing w:after="0"/>
      </w:pPr>
      <w:r w:rsidRPr="007D6F61">
        <w:rPr>
          <w:rStyle w:val="Strong"/>
          <w:b w:val="0"/>
        </w:rPr>
        <w:t>Ahmed, N.</w:t>
      </w:r>
      <w:r w:rsidRPr="007D6F61">
        <w:t xml:space="preserve"> (2020). </w:t>
      </w:r>
      <w:r w:rsidRPr="007D6F61">
        <w:rPr>
          <w:rStyle w:val="Emphasis"/>
        </w:rPr>
        <w:t>Kenya: New Association for Vertical Farming Launched</w:t>
      </w:r>
      <w:r w:rsidRPr="007D6F61">
        <w:t xml:space="preserve">. Retrieved from </w:t>
      </w:r>
    </w:p>
    <w:p w14:paraId="5ED9D6E9" w14:textId="050F2BDF" w:rsidR="00F6390C" w:rsidRPr="007D6F61" w:rsidRDefault="001A72F9" w:rsidP="00F6390C">
      <w:pPr>
        <w:ind w:firstLine="720"/>
      </w:pPr>
      <w:hyperlink r:id="rId11" w:tgtFrame="_new" w:history="1">
        <w:r w:rsidR="00F6390C" w:rsidRPr="007D6F61">
          <w:rPr>
            <w:rStyle w:val="Hyperlink"/>
            <w:color w:val="auto"/>
          </w:rPr>
          <w:t>https://news.scienceafrica.co.ke</w:t>
        </w:r>
      </w:hyperlink>
    </w:p>
    <w:p w14:paraId="25360254" w14:textId="38D9CF4D" w:rsidR="00F6390C" w:rsidRPr="007D6F61" w:rsidRDefault="00F6390C" w:rsidP="00F6390C">
      <w:r w:rsidRPr="007D6F61">
        <w:rPr>
          <w:rStyle w:val="Strong"/>
          <w:b w:val="0"/>
        </w:rPr>
        <w:t>AIAP SECRETARIAT.</w:t>
      </w:r>
      <w:r w:rsidRPr="007D6F61">
        <w:t xml:space="preserve"> (2024). </w:t>
      </w:r>
      <w:r w:rsidRPr="007D6F61">
        <w:rPr>
          <w:rStyle w:val="Emphasis"/>
        </w:rPr>
        <w:t>The status and challenges of a m</w:t>
      </w:r>
      <w:r w:rsidRPr="007D6F61">
        <w:rPr>
          <w:rStyle w:val="Emphasis"/>
          <w:vanish/>
        </w:rPr>
        <w:t>odern irrigation system in Kenya</w:t>
      </w:r>
    </w:p>
    <w:p w14:paraId="21CB299E" w14:textId="77777777" w:rsidR="00F6390C" w:rsidRPr="007D6F61" w:rsidRDefault="00D6269C" w:rsidP="00F6390C">
      <w:pPr>
        <w:pStyle w:val="NormalWeb"/>
        <w:spacing w:after="0" w:afterAutospacing="0"/>
        <w:rPr>
          <w:rStyle w:val="Strong"/>
          <w:rFonts w:eastAsiaTheme="majorEastAsia"/>
        </w:rPr>
      </w:pPr>
      <w:proofErr w:type="spellStart"/>
      <w:r w:rsidRPr="007D6F61">
        <w:t>Akinyi</w:t>
      </w:r>
      <w:proofErr w:type="spellEnd"/>
      <w:r w:rsidRPr="007D6F61">
        <w:t xml:space="preserve">, J. A., </w:t>
      </w:r>
      <w:proofErr w:type="spellStart"/>
      <w:r w:rsidRPr="007D6F61">
        <w:t>Otieno</w:t>
      </w:r>
      <w:proofErr w:type="spellEnd"/>
      <w:r w:rsidRPr="007D6F61">
        <w:t xml:space="preserve">, C. A., &amp; </w:t>
      </w:r>
      <w:proofErr w:type="spellStart"/>
      <w:r w:rsidRPr="007D6F61">
        <w:t>Wambua</w:t>
      </w:r>
      <w:proofErr w:type="spellEnd"/>
      <w:r w:rsidRPr="007D6F61">
        <w:t xml:space="preserve">, P. M. (2021). </w:t>
      </w:r>
      <w:r w:rsidRPr="007D6F61">
        <w:rPr>
          <w:rStyle w:val="Strong"/>
          <w:rFonts w:eastAsiaTheme="majorEastAsia"/>
          <w:b w:val="0"/>
        </w:rPr>
        <w:t>Role of extension services in promoting</w:t>
      </w:r>
      <w:r w:rsidRPr="007D6F61">
        <w:rPr>
          <w:rStyle w:val="Strong"/>
          <w:rFonts w:eastAsiaTheme="majorEastAsia"/>
        </w:rPr>
        <w:t xml:space="preserve"> </w:t>
      </w:r>
    </w:p>
    <w:p w14:paraId="0682263D" w14:textId="71A3539A" w:rsidR="00D6269C" w:rsidRPr="007D6F61" w:rsidRDefault="00D6269C" w:rsidP="00F6390C">
      <w:pPr>
        <w:pStyle w:val="NormalWeb"/>
        <w:spacing w:before="0" w:beforeAutospacing="0" w:after="0" w:afterAutospacing="0"/>
        <w:ind w:left="720"/>
      </w:pPr>
      <w:r w:rsidRPr="007D6F61">
        <w:rPr>
          <w:rStyle w:val="Strong"/>
          <w:rFonts w:eastAsiaTheme="majorEastAsia"/>
          <w:b w:val="0"/>
        </w:rPr>
        <w:t>modern irrigation technologies among smallholder farmers in Kenya</w:t>
      </w:r>
      <w:r w:rsidRPr="007D6F61">
        <w:t xml:space="preserve">. </w:t>
      </w:r>
      <w:r w:rsidRPr="007D6F61">
        <w:rPr>
          <w:rStyle w:val="Emphasis"/>
          <w:rFonts w:eastAsiaTheme="majorEastAsia"/>
        </w:rPr>
        <w:t>African Journal of Agricultural Research</w:t>
      </w:r>
      <w:r w:rsidRPr="007D6F61">
        <w:t xml:space="preserve">, </w:t>
      </w:r>
      <w:r w:rsidRPr="007D6F61">
        <w:rPr>
          <w:rStyle w:val="Emphasis"/>
          <w:rFonts w:eastAsiaTheme="majorEastAsia"/>
        </w:rPr>
        <w:t>16</w:t>
      </w:r>
      <w:r w:rsidRPr="007D6F61">
        <w:t>(3), 112–123.</w:t>
      </w:r>
    </w:p>
    <w:p w14:paraId="4EB2BC52" w14:textId="77777777" w:rsidR="00F6390C" w:rsidRPr="007D6F61" w:rsidRDefault="00D6269C" w:rsidP="00F6390C">
      <w:pPr>
        <w:pStyle w:val="NormalWeb"/>
        <w:spacing w:after="0" w:afterAutospacing="0"/>
        <w:rPr>
          <w:rStyle w:val="Strong"/>
          <w:rFonts w:eastAsiaTheme="majorEastAsia"/>
          <w:b w:val="0"/>
        </w:rPr>
      </w:pPr>
      <w:proofErr w:type="spellStart"/>
      <w:r w:rsidRPr="007D6F61">
        <w:t>Atouba</w:t>
      </w:r>
      <w:proofErr w:type="spellEnd"/>
      <w:r w:rsidRPr="007D6F61">
        <w:t xml:space="preserve">, Y. C. (2022). </w:t>
      </w:r>
      <w:r w:rsidRPr="007D6F61">
        <w:rPr>
          <w:rStyle w:val="Strong"/>
          <w:rFonts w:eastAsiaTheme="majorEastAsia"/>
          <w:b w:val="0"/>
        </w:rPr>
        <w:t xml:space="preserve">Critical reflections on the diffusion of innovation theory in development </w:t>
      </w:r>
    </w:p>
    <w:p w14:paraId="4A01ACE7" w14:textId="62AC2768" w:rsidR="00D6269C" w:rsidRPr="007D6F61" w:rsidRDefault="00D6269C" w:rsidP="00F6390C">
      <w:pPr>
        <w:pStyle w:val="NormalWeb"/>
        <w:spacing w:before="0" w:beforeAutospacing="0"/>
        <w:ind w:firstLine="720"/>
      </w:pPr>
      <w:r w:rsidRPr="007D6F61">
        <w:rPr>
          <w:rStyle w:val="Strong"/>
          <w:rFonts w:eastAsiaTheme="majorEastAsia"/>
          <w:b w:val="0"/>
        </w:rPr>
        <w:t>communication</w:t>
      </w:r>
      <w:r w:rsidRPr="007D6F61">
        <w:rPr>
          <w:b/>
        </w:rPr>
        <w:t>.</w:t>
      </w:r>
      <w:r w:rsidRPr="007D6F61">
        <w:t xml:space="preserve"> </w:t>
      </w:r>
      <w:r w:rsidRPr="007D6F61">
        <w:rPr>
          <w:rStyle w:val="Emphasis"/>
          <w:rFonts w:eastAsiaTheme="majorEastAsia"/>
        </w:rPr>
        <w:t>Journal of Development Communication</w:t>
      </w:r>
      <w:r w:rsidRPr="007D6F61">
        <w:t xml:space="preserve">, </w:t>
      </w:r>
      <w:r w:rsidRPr="007D6F61">
        <w:rPr>
          <w:rStyle w:val="Emphasis"/>
          <w:rFonts w:eastAsiaTheme="majorEastAsia"/>
        </w:rPr>
        <w:t>33</w:t>
      </w:r>
      <w:r w:rsidRPr="007D6F61">
        <w:t>(1), 78–89.</w:t>
      </w:r>
    </w:p>
    <w:p w14:paraId="7B6FC10C" w14:textId="77777777" w:rsidR="00BF4AEF" w:rsidRPr="007D6F61" w:rsidRDefault="00BF4AEF" w:rsidP="00BF4AEF">
      <w:pPr>
        <w:spacing w:before="240" w:after="0"/>
        <w:rPr>
          <w:rStyle w:val="Emphasis"/>
        </w:rPr>
      </w:pPr>
      <w:r w:rsidRPr="007D6F61">
        <w:rPr>
          <w:rStyle w:val="Strong"/>
          <w:b w:val="0"/>
        </w:rPr>
        <w:t>Barney, J. B.</w:t>
      </w:r>
      <w:r w:rsidRPr="007D6F61">
        <w:t xml:space="preserve"> (1991). Firm resources and sustained competitive advantage. </w:t>
      </w:r>
      <w:r w:rsidRPr="007D6F61">
        <w:rPr>
          <w:rStyle w:val="Emphasis"/>
        </w:rPr>
        <w:t xml:space="preserve">Journal of </w:t>
      </w:r>
    </w:p>
    <w:p w14:paraId="1C8C6E6A" w14:textId="1DDE7D0B" w:rsidR="00BF4AEF" w:rsidRPr="007D6F61" w:rsidRDefault="00BF4AEF" w:rsidP="00BF4AEF">
      <w:pPr>
        <w:ind w:firstLine="720"/>
      </w:pPr>
      <w:r w:rsidRPr="007D6F61">
        <w:rPr>
          <w:rStyle w:val="Emphasis"/>
        </w:rPr>
        <w:t>Management, 17</w:t>
      </w:r>
      <w:r w:rsidRPr="007D6F61">
        <w:t xml:space="preserve">(1), 99–120. </w:t>
      </w:r>
      <w:hyperlink r:id="rId12" w:tgtFrame="_new" w:history="1">
        <w:r w:rsidRPr="007D6F61">
          <w:rPr>
            <w:rStyle w:val="Hyperlink"/>
            <w:color w:val="auto"/>
          </w:rPr>
          <w:t>https://doi.org/10.1177/014920639101700108</w:t>
        </w:r>
      </w:hyperlink>
    </w:p>
    <w:p w14:paraId="356C08A2" w14:textId="77777777" w:rsidR="00BF4AEF" w:rsidRPr="007D6F61" w:rsidRDefault="00BF4AEF" w:rsidP="00BF4AEF">
      <w:pPr>
        <w:spacing w:after="0"/>
      </w:pPr>
      <w:proofErr w:type="spellStart"/>
      <w:r w:rsidRPr="007D6F61">
        <w:rPr>
          <w:rStyle w:val="Strong"/>
          <w:b w:val="0"/>
        </w:rPr>
        <w:t>Blockeel</w:t>
      </w:r>
      <w:proofErr w:type="spellEnd"/>
      <w:r w:rsidRPr="007D6F61">
        <w:rPr>
          <w:rStyle w:val="Strong"/>
          <w:b w:val="0"/>
        </w:rPr>
        <w:t xml:space="preserve">, J., </w:t>
      </w:r>
      <w:proofErr w:type="spellStart"/>
      <w:r w:rsidRPr="007D6F61">
        <w:rPr>
          <w:rStyle w:val="Strong"/>
          <w:b w:val="0"/>
        </w:rPr>
        <w:t>Schader</w:t>
      </w:r>
      <w:proofErr w:type="spellEnd"/>
      <w:r w:rsidRPr="007D6F61">
        <w:rPr>
          <w:rStyle w:val="Strong"/>
          <w:b w:val="0"/>
        </w:rPr>
        <w:t xml:space="preserve">, C., </w:t>
      </w:r>
      <w:proofErr w:type="spellStart"/>
      <w:r w:rsidRPr="007D6F61">
        <w:rPr>
          <w:rStyle w:val="Strong"/>
          <w:b w:val="0"/>
        </w:rPr>
        <w:t>Heidenreich</w:t>
      </w:r>
      <w:proofErr w:type="spellEnd"/>
      <w:r w:rsidRPr="007D6F61">
        <w:rPr>
          <w:rStyle w:val="Strong"/>
          <w:b w:val="0"/>
        </w:rPr>
        <w:t xml:space="preserve">, A., </w:t>
      </w:r>
      <w:proofErr w:type="spellStart"/>
      <w:r w:rsidRPr="007D6F61">
        <w:rPr>
          <w:rStyle w:val="Strong"/>
          <w:b w:val="0"/>
        </w:rPr>
        <w:t>Grovermann</w:t>
      </w:r>
      <w:proofErr w:type="spellEnd"/>
      <w:r w:rsidRPr="007D6F61">
        <w:rPr>
          <w:rStyle w:val="Strong"/>
          <w:b w:val="0"/>
        </w:rPr>
        <w:t xml:space="preserve">, C., </w:t>
      </w:r>
      <w:proofErr w:type="spellStart"/>
      <w:r w:rsidRPr="007D6F61">
        <w:rPr>
          <w:rStyle w:val="Strong"/>
          <w:b w:val="0"/>
        </w:rPr>
        <w:t>Kadzere</w:t>
      </w:r>
      <w:proofErr w:type="spellEnd"/>
      <w:r w:rsidRPr="007D6F61">
        <w:rPr>
          <w:rStyle w:val="Strong"/>
          <w:b w:val="0"/>
        </w:rPr>
        <w:t xml:space="preserve">, I., </w:t>
      </w:r>
      <w:proofErr w:type="spellStart"/>
      <w:r w:rsidRPr="007D6F61">
        <w:rPr>
          <w:rStyle w:val="Strong"/>
          <w:b w:val="0"/>
        </w:rPr>
        <w:t>Egyir</w:t>
      </w:r>
      <w:proofErr w:type="spellEnd"/>
      <w:r w:rsidRPr="007D6F61">
        <w:rPr>
          <w:rStyle w:val="Strong"/>
          <w:b w:val="0"/>
        </w:rPr>
        <w:t xml:space="preserve">, I. S., ... </w:t>
      </w:r>
      <w:proofErr w:type="spellStart"/>
      <w:r w:rsidRPr="007D6F61">
        <w:rPr>
          <w:rStyle w:val="Strong"/>
          <w:b w:val="0"/>
        </w:rPr>
        <w:t>Stolze</w:t>
      </w:r>
      <w:proofErr w:type="spellEnd"/>
      <w:r w:rsidRPr="007D6F61">
        <w:rPr>
          <w:rStyle w:val="Strong"/>
          <w:b w:val="0"/>
        </w:rPr>
        <w:t>, M.</w:t>
      </w:r>
      <w:r w:rsidRPr="007D6F61">
        <w:t xml:space="preserve"> </w:t>
      </w:r>
    </w:p>
    <w:p w14:paraId="0170A50A" w14:textId="41848F0E" w:rsidR="00BF4AEF" w:rsidRPr="007D6F61" w:rsidRDefault="00BF4AEF" w:rsidP="00BF4AEF">
      <w:pPr>
        <w:ind w:left="720"/>
      </w:pPr>
      <w:r w:rsidRPr="007D6F61">
        <w:t xml:space="preserve">(2023). Do organic farming initiatives in Sub-Saharan Africa improve the sustainability of smallholder farmers? Evidence from five case studies in Ghana and Kenya. </w:t>
      </w:r>
      <w:r w:rsidRPr="007D6F61">
        <w:rPr>
          <w:rStyle w:val="Emphasis"/>
        </w:rPr>
        <w:t>Journal of Rural Studies, 98</w:t>
      </w:r>
      <w:r w:rsidRPr="007D6F61">
        <w:t>, 34–58.</w:t>
      </w:r>
    </w:p>
    <w:p w14:paraId="35A87B4A" w14:textId="77777777" w:rsidR="003713C3" w:rsidRPr="007D6F61" w:rsidRDefault="003713C3" w:rsidP="003713C3">
      <w:pPr>
        <w:spacing w:after="0"/>
        <w:rPr>
          <w:rStyle w:val="Emphasis"/>
        </w:rPr>
      </w:pPr>
      <w:r w:rsidRPr="007D6F61">
        <w:rPr>
          <w:rStyle w:val="Strong"/>
          <w:b w:val="0"/>
        </w:rPr>
        <w:t>Chambers, R., &amp; Conway, G.</w:t>
      </w:r>
      <w:r w:rsidRPr="007D6F61">
        <w:t xml:space="preserve"> (1992). </w:t>
      </w:r>
      <w:r w:rsidRPr="007D6F61">
        <w:rPr>
          <w:rStyle w:val="Emphasis"/>
        </w:rPr>
        <w:t xml:space="preserve">Sustainable rural livelihoods: Practical concepts for the 21st </w:t>
      </w:r>
    </w:p>
    <w:p w14:paraId="1570F24B" w14:textId="7EDB1458" w:rsidR="003713C3" w:rsidRPr="007D6F61" w:rsidRDefault="003713C3" w:rsidP="003713C3">
      <w:pPr>
        <w:ind w:firstLine="720"/>
      </w:pPr>
      <w:r w:rsidRPr="007D6F61">
        <w:rPr>
          <w:rStyle w:val="Emphasis"/>
        </w:rPr>
        <w:t>century</w:t>
      </w:r>
      <w:r w:rsidRPr="007D6F61">
        <w:t xml:space="preserve"> (IDS Discussion Paper 296). Institute of Development Studies.</w:t>
      </w:r>
    </w:p>
    <w:p w14:paraId="39E8713E" w14:textId="77777777" w:rsidR="00D23436" w:rsidRPr="007D6F61" w:rsidRDefault="00D6269C" w:rsidP="00D23436">
      <w:pPr>
        <w:pStyle w:val="NormalWeb"/>
        <w:spacing w:after="0" w:afterAutospacing="0"/>
        <w:rPr>
          <w:rStyle w:val="Strong"/>
          <w:rFonts w:eastAsiaTheme="majorEastAsia"/>
          <w:b w:val="0"/>
        </w:rPr>
      </w:pPr>
      <w:proofErr w:type="spellStart"/>
      <w:r w:rsidRPr="007D6F61">
        <w:t>Chege</w:t>
      </w:r>
      <w:proofErr w:type="spellEnd"/>
      <w:r w:rsidRPr="007D6F61">
        <w:t xml:space="preserve">, F. N., </w:t>
      </w:r>
      <w:proofErr w:type="spellStart"/>
      <w:r w:rsidRPr="007D6F61">
        <w:t>Wambugu</w:t>
      </w:r>
      <w:proofErr w:type="spellEnd"/>
      <w:r w:rsidRPr="007D6F61">
        <w:t xml:space="preserve">, S. K., &amp; </w:t>
      </w:r>
      <w:proofErr w:type="spellStart"/>
      <w:r w:rsidRPr="007D6F61">
        <w:t>Mwaura</w:t>
      </w:r>
      <w:proofErr w:type="spellEnd"/>
      <w:r w:rsidRPr="007D6F61">
        <w:t xml:space="preserve">, F. M. (2020). </w:t>
      </w:r>
      <w:r w:rsidRPr="007D6F61">
        <w:rPr>
          <w:rStyle w:val="Strong"/>
          <w:rFonts w:eastAsiaTheme="majorEastAsia"/>
          <w:b w:val="0"/>
        </w:rPr>
        <w:t xml:space="preserve">Information asymmetry and technology </w:t>
      </w:r>
    </w:p>
    <w:p w14:paraId="3D530358" w14:textId="163304F7" w:rsidR="00D6269C" w:rsidRPr="007D6F61" w:rsidRDefault="00D6269C" w:rsidP="00D23436">
      <w:pPr>
        <w:pStyle w:val="NormalWeb"/>
        <w:ind w:left="720"/>
      </w:pPr>
      <w:r w:rsidRPr="007D6F61">
        <w:rPr>
          <w:rStyle w:val="Strong"/>
          <w:rFonts w:eastAsiaTheme="majorEastAsia"/>
          <w:b w:val="0"/>
        </w:rPr>
        <w:t>adoption: Evidence from irrigation among smallholders in Kenya</w:t>
      </w:r>
      <w:r w:rsidRPr="007D6F61">
        <w:t xml:space="preserve">. </w:t>
      </w:r>
      <w:r w:rsidRPr="007D6F61">
        <w:rPr>
          <w:rStyle w:val="Emphasis"/>
          <w:rFonts w:eastAsiaTheme="majorEastAsia"/>
        </w:rPr>
        <w:t>Journal of Agricultural Extension and Rural Development</w:t>
      </w:r>
      <w:r w:rsidRPr="007D6F61">
        <w:t xml:space="preserve">, </w:t>
      </w:r>
      <w:r w:rsidRPr="007D6F61">
        <w:rPr>
          <w:rStyle w:val="Emphasis"/>
          <w:rFonts w:eastAsiaTheme="majorEastAsia"/>
        </w:rPr>
        <w:t>12</w:t>
      </w:r>
      <w:r w:rsidRPr="007D6F61">
        <w:t>(7), 93–102.</w:t>
      </w:r>
    </w:p>
    <w:p w14:paraId="6F246E5F" w14:textId="77777777" w:rsidR="003713C3" w:rsidRPr="007D6F61" w:rsidRDefault="003713C3" w:rsidP="003713C3">
      <w:pPr>
        <w:spacing w:after="0"/>
      </w:pPr>
      <w:proofErr w:type="spellStart"/>
      <w:r w:rsidRPr="007D6F61">
        <w:rPr>
          <w:rStyle w:val="Strong"/>
          <w:b w:val="0"/>
        </w:rPr>
        <w:t>Cialdella</w:t>
      </w:r>
      <w:proofErr w:type="spellEnd"/>
      <w:r w:rsidRPr="007D6F61">
        <w:rPr>
          <w:rStyle w:val="Strong"/>
          <w:b w:val="0"/>
        </w:rPr>
        <w:t xml:space="preserve">, N., Jacobson, M., &amp; </w:t>
      </w:r>
      <w:proofErr w:type="spellStart"/>
      <w:r w:rsidRPr="007D6F61">
        <w:rPr>
          <w:rStyle w:val="Strong"/>
          <w:b w:val="0"/>
        </w:rPr>
        <w:t>Penot</w:t>
      </w:r>
      <w:proofErr w:type="spellEnd"/>
      <w:r w:rsidRPr="007D6F61">
        <w:rPr>
          <w:rStyle w:val="Strong"/>
          <w:b w:val="0"/>
        </w:rPr>
        <w:t>, E.</w:t>
      </w:r>
      <w:r w:rsidRPr="007D6F61">
        <w:t xml:space="preserve"> (2023). Economics of agroforestry: links between nature </w:t>
      </w:r>
    </w:p>
    <w:p w14:paraId="3E522BF5" w14:textId="1ED5121C" w:rsidR="003713C3" w:rsidRPr="007D6F61" w:rsidRDefault="003713C3" w:rsidP="003713C3">
      <w:pPr>
        <w:ind w:firstLine="720"/>
      </w:pPr>
      <w:r w:rsidRPr="007D6F61">
        <w:t xml:space="preserve">and society. </w:t>
      </w:r>
      <w:r w:rsidRPr="007D6F61">
        <w:rPr>
          <w:rStyle w:val="Emphasis"/>
        </w:rPr>
        <w:t>Agroforestry Systems, 97</w:t>
      </w:r>
      <w:r w:rsidRPr="007D6F61">
        <w:t>, 273–277.</w:t>
      </w:r>
    </w:p>
    <w:p w14:paraId="1A9309B6" w14:textId="77777777" w:rsidR="00D23436" w:rsidRPr="007D6F61" w:rsidRDefault="00D23436" w:rsidP="00D23436">
      <w:pPr>
        <w:pStyle w:val="NormalWeb"/>
        <w:spacing w:after="0" w:afterAutospacing="0"/>
        <w:rPr>
          <w:rStyle w:val="Strong"/>
          <w:rFonts w:eastAsiaTheme="majorEastAsia"/>
          <w:b w:val="0"/>
        </w:rPr>
      </w:pPr>
      <w:r w:rsidRPr="007D6F61">
        <w:t>D</w:t>
      </w:r>
      <w:r w:rsidR="00D6269C" w:rsidRPr="007D6F61">
        <w:t xml:space="preserve">e Groot, A., de Boer, I., &amp; van der Lee, J. (2019). </w:t>
      </w:r>
      <w:r w:rsidR="00D6269C" w:rsidRPr="007D6F61">
        <w:rPr>
          <w:rStyle w:val="Strong"/>
          <w:rFonts w:eastAsiaTheme="majorEastAsia"/>
          <w:b w:val="0"/>
        </w:rPr>
        <w:t xml:space="preserve">Barriers to innovation diffusion in African </w:t>
      </w:r>
    </w:p>
    <w:p w14:paraId="34B41040" w14:textId="596F36B8" w:rsidR="00D6269C" w:rsidRPr="007D6F61" w:rsidRDefault="00D6269C" w:rsidP="00D23436">
      <w:pPr>
        <w:pStyle w:val="NormalWeb"/>
        <w:ind w:left="720"/>
      </w:pPr>
      <w:r w:rsidRPr="007D6F61">
        <w:rPr>
          <w:rStyle w:val="Strong"/>
          <w:rFonts w:eastAsiaTheme="majorEastAsia"/>
          <w:b w:val="0"/>
        </w:rPr>
        <w:t>agriculture: A review of evidence and key factors</w:t>
      </w:r>
      <w:r w:rsidRPr="007D6F61">
        <w:rPr>
          <w:b/>
        </w:rPr>
        <w:t>.</w:t>
      </w:r>
      <w:r w:rsidRPr="007D6F61">
        <w:t xml:space="preserve"> </w:t>
      </w:r>
      <w:r w:rsidRPr="007D6F61">
        <w:rPr>
          <w:rStyle w:val="Emphasis"/>
          <w:rFonts w:eastAsiaTheme="majorEastAsia"/>
        </w:rPr>
        <w:t>Agricultural Innovation Systems Journal</w:t>
      </w:r>
      <w:r w:rsidRPr="007D6F61">
        <w:t xml:space="preserve">, </w:t>
      </w:r>
      <w:r w:rsidRPr="007D6F61">
        <w:rPr>
          <w:rStyle w:val="Emphasis"/>
          <w:rFonts w:eastAsiaTheme="majorEastAsia"/>
        </w:rPr>
        <w:t>4</w:t>
      </w:r>
      <w:r w:rsidRPr="007D6F61">
        <w:t>(2), 45–60.</w:t>
      </w:r>
    </w:p>
    <w:p w14:paraId="5C40F856" w14:textId="7D526523" w:rsidR="00A92C7B" w:rsidRPr="007D6F61" w:rsidRDefault="00A92C7B" w:rsidP="00A92C7B">
      <w:r w:rsidRPr="007D6F61">
        <w:rPr>
          <w:rStyle w:val="Strong"/>
          <w:b w:val="0"/>
        </w:rPr>
        <w:t xml:space="preserve">De </w:t>
      </w:r>
      <w:proofErr w:type="spellStart"/>
      <w:r w:rsidRPr="007D6F61">
        <w:rPr>
          <w:rStyle w:val="Strong"/>
          <w:b w:val="0"/>
        </w:rPr>
        <w:t>Haan</w:t>
      </w:r>
      <w:proofErr w:type="spellEnd"/>
      <w:r w:rsidRPr="007D6F61">
        <w:rPr>
          <w:rStyle w:val="Strong"/>
          <w:b w:val="0"/>
        </w:rPr>
        <w:t>, L.</w:t>
      </w:r>
      <w:r w:rsidRPr="007D6F61">
        <w:t xml:space="preserve"> (2012). The livelihood approach: A critical exploration. </w:t>
      </w:r>
      <w:proofErr w:type="spellStart"/>
      <w:r w:rsidRPr="007D6F61">
        <w:rPr>
          <w:rStyle w:val="Emphasis"/>
        </w:rPr>
        <w:t>Erde</w:t>
      </w:r>
      <w:proofErr w:type="spellEnd"/>
      <w:r w:rsidRPr="007D6F61">
        <w:rPr>
          <w:rStyle w:val="Emphasis"/>
        </w:rPr>
        <w:t>, 143</w:t>
      </w:r>
      <w:r w:rsidRPr="007D6F61">
        <w:t>(3), 241–255.</w:t>
      </w:r>
    </w:p>
    <w:p w14:paraId="289A5DB8" w14:textId="1DA84A8E" w:rsidR="00D23436" w:rsidRPr="007D6F61" w:rsidRDefault="00D6269C" w:rsidP="00A92C7B">
      <w:pPr>
        <w:pStyle w:val="NormalWeb"/>
        <w:spacing w:after="0" w:afterAutospacing="0"/>
      </w:pPr>
      <w:r w:rsidRPr="007D6F61">
        <w:t xml:space="preserve">FAO. (2021). </w:t>
      </w:r>
      <w:r w:rsidRPr="007D6F61">
        <w:rPr>
          <w:rStyle w:val="Emphasis"/>
          <w:rFonts w:eastAsiaTheme="majorEastAsia"/>
        </w:rPr>
        <w:t>Climate-smart agriculture in Africa: Strategic frameworks and case studies</w:t>
      </w:r>
      <w:r w:rsidRPr="007D6F61">
        <w:t xml:space="preserve">. Food </w:t>
      </w:r>
    </w:p>
    <w:p w14:paraId="7AE03373" w14:textId="482AAF78" w:rsidR="00D6269C" w:rsidRPr="007D6F61" w:rsidRDefault="00D6269C" w:rsidP="00A92C7B">
      <w:pPr>
        <w:pStyle w:val="NormalWeb"/>
        <w:spacing w:before="0" w:beforeAutospacing="0"/>
        <w:ind w:firstLine="720"/>
      </w:pPr>
      <w:r w:rsidRPr="007D6F61">
        <w:t xml:space="preserve">and Agriculture Organization of the United Nations. </w:t>
      </w:r>
      <w:hyperlink r:id="rId13" w:tgtFrame="_new" w:history="1">
        <w:r w:rsidRPr="007D6F61">
          <w:rPr>
            <w:rStyle w:val="Hyperlink"/>
            <w:rFonts w:eastAsiaTheme="majorEastAsia"/>
            <w:color w:val="auto"/>
          </w:rPr>
          <w:t>https://www.fao.org</w:t>
        </w:r>
      </w:hyperlink>
    </w:p>
    <w:p w14:paraId="6FE07571" w14:textId="77777777" w:rsidR="00BE12B2" w:rsidRPr="007D6F61" w:rsidRDefault="00D6269C" w:rsidP="00BE12B2">
      <w:pPr>
        <w:pStyle w:val="NormalWeb"/>
        <w:spacing w:after="0" w:afterAutospacing="0"/>
        <w:rPr>
          <w:rStyle w:val="Strong"/>
          <w:rFonts w:eastAsiaTheme="majorEastAsia"/>
          <w:b w:val="0"/>
        </w:rPr>
      </w:pPr>
      <w:proofErr w:type="spellStart"/>
      <w:r w:rsidRPr="007D6F61">
        <w:t>Gatimu</w:t>
      </w:r>
      <w:proofErr w:type="spellEnd"/>
      <w:r w:rsidRPr="007D6F61">
        <w:t xml:space="preserve">, C. W., </w:t>
      </w:r>
      <w:proofErr w:type="spellStart"/>
      <w:r w:rsidRPr="007D6F61">
        <w:t>Mwangi</w:t>
      </w:r>
      <w:proofErr w:type="spellEnd"/>
      <w:r w:rsidRPr="007D6F61">
        <w:t xml:space="preserve">, J. K., &amp; </w:t>
      </w:r>
      <w:proofErr w:type="spellStart"/>
      <w:r w:rsidRPr="007D6F61">
        <w:t>Kamau</w:t>
      </w:r>
      <w:proofErr w:type="spellEnd"/>
      <w:r w:rsidRPr="007D6F61">
        <w:t xml:space="preserve">, J. W. (2021). </w:t>
      </w:r>
      <w:r w:rsidRPr="007D6F61">
        <w:rPr>
          <w:rStyle w:val="Strong"/>
          <w:rFonts w:eastAsiaTheme="majorEastAsia"/>
          <w:b w:val="0"/>
        </w:rPr>
        <w:t xml:space="preserve">Contextual constraints and adoption of </w:t>
      </w:r>
    </w:p>
    <w:p w14:paraId="0622B892" w14:textId="3FCE7EBA" w:rsidR="00D6269C" w:rsidRPr="007D6F61" w:rsidRDefault="00D6269C" w:rsidP="00BE12B2">
      <w:pPr>
        <w:pStyle w:val="NormalWeb"/>
        <w:spacing w:before="0" w:beforeAutospacing="0"/>
        <w:ind w:left="720"/>
      </w:pPr>
      <w:r w:rsidRPr="007D6F61">
        <w:rPr>
          <w:rStyle w:val="Strong"/>
          <w:rFonts w:eastAsiaTheme="majorEastAsia"/>
          <w:b w:val="0"/>
        </w:rPr>
        <w:t>farm innovations in Kenya: A policy gap analysis</w:t>
      </w:r>
      <w:r w:rsidRPr="007D6F61">
        <w:t xml:space="preserve">. </w:t>
      </w:r>
      <w:r w:rsidRPr="007D6F61">
        <w:rPr>
          <w:rStyle w:val="Emphasis"/>
          <w:rFonts w:eastAsiaTheme="majorEastAsia"/>
        </w:rPr>
        <w:t>African Development Studies</w:t>
      </w:r>
      <w:r w:rsidRPr="007D6F61">
        <w:t xml:space="preserve">, </w:t>
      </w:r>
      <w:r w:rsidRPr="007D6F61">
        <w:rPr>
          <w:rStyle w:val="Emphasis"/>
          <w:rFonts w:eastAsiaTheme="majorEastAsia"/>
        </w:rPr>
        <w:t>7</w:t>
      </w:r>
      <w:r w:rsidRPr="007D6F61">
        <w:t>(2), 201–214.</w:t>
      </w:r>
    </w:p>
    <w:p w14:paraId="0268A60F" w14:textId="77777777" w:rsidR="00BE12B2" w:rsidRPr="007D6F61" w:rsidRDefault="00D6269C" w:rsidP="00BE12B2">
      <w:pPr>
        <w:pStyle w:val="NormalWeb"/>
        <w:spacing w:after="0" w:afterAutospacing="0"/>
        <w:rPr>
          <w:rStyle w:val="Strong"/>
          <w:rFonts w:eastAsiaTheme="majorEastAsia"/>
          <w:b w:val="0"/>
        </w:rPr>
      </w:pPr>
      <w:proofErr w:type="spellStart"/>
      <w:r w:rsidRPr="007D6F61">
        <w:t>Gichuki</w:t>
      </w:r>
      <w:proofErr w:type="spellEnd"/>
      <w:r w:rsidRPr="007D6F61">
        <w:t xml:space="preserve">, N. N., Kimathi, E. O., &amp; </w:t>
      </w:r>
      <w:proofErr w:type="spellStart"/>
      <w:r w:rsidRPr="007D6F61">
        <w:t>Wanyoike</w:t>
      </w:r>
      <w:proofErr w:type="spellEnd"/>
      <w:r w:rsidRPr="007D6F61">
        <w:t xml:space="preserve">, D. M. (2021). </w:t>
      </w:r>
      <w:r w:rsidRPr="007D6F61">
        <w:rPr>
          <w:rStyle w:val="Strong"/>
          <w:rFonts w:eastAsiaTheme="majorEastAsia"/>
          <w:b w:val="0"/>
        </w:rPr>
        <w:t xml:space="preserve">Environmental impacts of drip </w:t>
      </w:r>
    </w:p>
    <w:p w14:paraId="7D0F5AD4" w14:textId="0289FAD6" w:rsidR="00D6269C" w:rsidRPr="007D6F61" w:rsidRDefault="00D6269C" w:rsidP="00BE12B2">
      <w:pPr>
        <w:pStyle w:val="NormalWeb"/>
        <w:ind w:left="720"/>
      </w:pPr>
      <w:r w:rsidRPr="007D6F61">
        <w:rPr>
          <w:rStyle w:val="Strong"/>
          <w:rFonts w:eastAsiaTheme="majorEastAsia"/>
          <w:b w:val="0"/>
        </w:rPr>
        <w:t>irrigation systems in Kenyan highlands</w:t>
      </w:r>
      <w:r w:rsidRPr="007D6F61">
        <w:t xml:space="preserve">. </w:t>
      </w:r>
      <w:r w:rsidRPr="007D6F61">
        <w:rPr>
          <w:rStyle w:val="Emphasis"/>
          <w:rFonts w:eastAsiaTheme="majorEastAsia"/>
        </w:rPr>
        <w:t>Journal of Environmental Science and Sustainable Development</w:t>
      </w:r>
      <w:r w:rsidRPr="007D6F61">
        <w:t xml:space="preserve">, </w:t>
      </w:r>
      <w:r w:rsidRPr="007D6F61">
        <w:rPr>
          <w:rStyle w:val="Emphasis"/>
          <w:rFonts w:eastAsiaTheme="majorEastAsia"/>
        </w:rPr>
        <w:t>6</w:t>
      </w:r>
      <w:r w:rsidRPr="007D6F61">
        <w:t>(1), 59–72.</w:t>
      </w:r>
    </w:p>
    <w:p w14:paraId="1CC66AD7" w14:textId="77777777" w:rsidR="003E2927" w:rsidRPr="007D6F61" w:rsidRDefault="00BE12B2" w:rsidP="003E2927">
      <w:pPr>
        <w:spacing w:after="0"/>
      </w:pPr>
      <w:r w:rsidRPr="007D6F61">
        <w:rPr>
          <w:rStyle w:val="Strong"/>
          <w:b w:val="0"/>
        </w:rPr>
        <w:t xml:space="preserve">Giordano, M., </w:t>
      </w:r>
      <w:proofErr w:type="spellStart"/>
      <w:r w:rsidRPr="007D6F61">
        <w:rPr>
          <w:rStyle w:val="Strong"/>
          <w:b w:val="0"/>
        </w:rPr>
        <w:t>Namara</w:t>
      </w:r>
      <w:proofErr w:type="spellEnd"/>
      <w:r w:rsidRPr="007D6F61">
        <w:rPr>
          <w:rStyle w:val="Strong"/>
          <w:b w:val="0"/>
        </w:rPr>
        <w:t xml:space="preserve">, R., &amp; </w:t>
      </w:r>
      <w:proofErr w:type="spellStart"/>
      <w:r w:rsidRPr="007D6F61">
        <w:rPr>
          <w:rStyle w:val="Strong"/>
          <w:b w:val="0"/>
        </w:rPr>
        <w:t>Bassini</w:t>
      </w:r>
      <w:proofErr w:type="spellEnd"/>
      <w:r w:rsidRPr="007D6F61">
        <w:rPr>
          <w:rStyle w:val="Strong"/>
          <w:b w:val="0"/>
        </w:rPr>
        <w:t>, E.</w:t>
      </w:r>
      <w:r w:rsidRPr="007D6F61">
        <w:t xml:space="preserve"> (2023). The Impacts of Irrigation: A Review of Published </w:t>
      </w:r>
    </w:p>
    <w:p w14:paraId="2ABDC9B9" w14:textId="189810BA" w:rsidR="00BE12B2" w:rsidRPr="007D6F61" w:rsidRDefault="00BE12B2" w:rsidP="003E2927">
      <w:pPr>
        <w:ind w:firstLine="720"/>
      </w:pPr>
      <w:r w:rsidRPr="007D6F61">
        <w:t xml:space="preserve">Evidence. </w:t>
      </w:r>
      <w:r w:rsidRPr="007D6F61">
        <w:rPr>
          <w:rStyle w:val="Emphasis"/>
        </w:rPr>
        <w:t>WATER GLOBAL PRACTICE</w:t>
      </w:r>
      <w:r w:rsidRPr="007D6F61">
        <w:t>.</w:t>
      </w:r>
    </w:p>
    <w:p w14:paraId="46C4F1C4" w14:textId="77777777" w:rsidR="003E2927" w:rsidRPr="007D6F61" w:rsidRDefault="00D6269C" w:rsidP="003E2927">
      <w:pPr>
        <w:pStyle w:val="NormalWeb"/>
        <w:spacing w:after="0" w:afterAutospacing="0"/>
        <w:rPr>
          <w:rStyle w:val="Strong"/>
          <w:rFonts w:eastAsiaTheme="majorEastAsia"/>
          <w:b w:val="0"/>
        </w:rPr>
      </w:pPr>
      <w:proofErr w:type="spellStart"/>
      <w:r w:rsidRPr="007D6F61">
        <w:t>Greenhalgh</w:t>
      </w:r>
      <w:proofErr w:type="spellEnd"/>
      <w:r w:rsidRPr="007D6F61">
        <w:t xml:space="preserve">, T., Robert, G., Macfarlane, F., Bate, P., &amp; </w:t>
      </w:r>
      <w:proofErr w:type="spellStart"/>
      <w:r w:rsidRPr="007D6F61">
        <w:t>Kyriakidou</w:t>
      </w:r>
      <w:proofErr w:type="spellEnd"/>
      <w:r w:rsidRPr="007D6F61">
        <w:t xml:space="preserve">, O. (2004). </w:t>
      </w:r>
      <w:r w:rsidRPr="007D6F61">
        <w:rPr>
          <w:rStyle w:val="Strong"/>
          <w:rFonts w:eastAsiaTheme="majorEastAsia"/>
          <w:b w:val="0"/>
        </w:rPr>
        <w:t xml:space="preserve">Diffusion of </w:t>
      </w:r>
    </w:p>
    <w:p w14:paraId="511C7425" w14:textId="04AB9D7A" w:rsidR="00D6269C" w:rsidRPr="007D6F61" w:rsidRDefault="00D6269C" w:rsidP="003E2927">
      <w:pPr>
        <w:pStyle w:val="NormalWeb"/>
        <w:ind w:left="720"/>
      </w:pPr>
      <w:r w:rsidRPr="007D6F61">
        <w:rPr>
          <w:rStyle w:val="Strong"/>
          <w:rFonts w:eastAsiaTheme="majorEastAsia"/>
          <w:b w:val="0"/>
        </w:rPr>
        <w:t>innovations in service organizations: Systematic review and recommendations</w:t>
      </w:r>
      <w:r w:rsidRPr="007D6F61">
        <w:t xml:space="preserve">. </w:t>
      </w:r>
      <w:r w:rsidRPr="007D6F61">
        <w:rPr>
          <w:rStyle w:val="Emphasis"/>
          <w:rFonts w:eastAsiaTheme="majorEastAsia"/>
        </w:rPr>
        <w:t>The Milbank Quarterly</w:t>
      </w:r>
      <w:r w:rsidRPr="007D6F61">
        <w:t xml:space="preserve">, </w:t>
      </w:r>
      <w:r w:rsidRPr="007D6F61">
        <w:rPr>
          <w:rStyle w:val="Emphasis"/>
          <w:rFonts w:eastAsiaTheme="majorEastAsia"/>
        </w:rPr>
        <w:t>82</w:t>
      </w:r>
      <w:r w:rsidRPr="007D6F61">
        <w:t xml:space="preserve">(4), 581–629. </w:t>
      </w:r>
      <w:hyperlink r:id="rId14" w:history="1">
        <w:r w:rsidR="00BE12B2" w:rsidRPr="007D6F61">
          <w:rPr>
            <w:rStyle w:val="Hyperlink"/>
            <w:color w:val="auto"/>
          </w:rPr>
          <w:t>https://doi.org/10.1111/j.0887-378X.2004.00325.x</w:t>
        </w:r>
      </w:hyperlink>
    </w:p>
    <w:p w14:paraId="32454292" w14:textId="77777777" w:rsidR="00BE12B2" w:rsidRPr="007D6F61" w:rsidRDefault="00BE12B2" w:rsidP="00BE12B2">
      <w:r w:rsidRPr="007D6F61">
        <w:rPr>
          <w:rStyle w:val="Strong"/>
          <w:b w:val="0"/>
        </w:rPr>
        <w:t>Harvey, F.</w:t>
      </w:r>
      <w:r w:rsidRPr="007D6F61">
        <w:t xml:space="preserve"> (2024). </w:t>
      </w:r>
      <w:r w:rsidRPr="007D6F61">
        <w:rPr>
          <w:rStyle w:val="Emphasis"/>
        </w:rPr>
        <w:t>Global water crisis leaves half of world food production at risk in next 25 years</w:t>
      </w:r>
      <w:r w:rsidRPr="007D6F61">
        <w:t>.</w:t>
      </w:r>
    </w:p>
    <w:p w14:paraId="368C018F" w14:textId="77777777" w:rsidR="00512E33" w:rsidRPr="007D6F61" w:rsidRDefault="00BE12B2" w:rsidP="00512E33">
      <w:pPr>
        <w:spacing w:after="0"/>
        <w:rPr>
          <w:rStyle w:val="Emphasis"/>
        </w:rPr>
      </w:pPr>
      <w:r w:rsidRPr="007D6F61">
        <w:rPr>
          <w:rStyle w:val="Strong"/>
          <w:b w:val="0"/>
        </w:rPr>
        <w:t>International Federation of Organic Agriculture Movements (IFOAM).</w:t>
      </w:r>
      <w:r w:rsidRPr="007D6F61">
        <w:t xml:space="preserve"> (2020). </w:t>
      </w:r>
      <w:r w:rsidRPr="007D6F61">
        <w:rPr>
          <w:rStyle w:val="Emphasis"/>
        </w:rPr>
        <w:t xml:space="preserve">The world of </w:t>
      </w:r>
    </w:p>
    <w:p w14:paraId="557C4923" w14:textId="38F5535E" w:rsidR="00BE12B2" w:rsidRPr="007D6F61" w:rsidRDefault="00BE12B2" w:rsidP="00512E33">
      <w:pPr>
        <w:ind w:left="720"/>
      </w:pPr>
      <w:r w:rsidRPr="007D6F61">
        <w:rPr>
          <w:rStyle w:val="Emphasis"/>
        </w:rPr>
        <w:t>organic agriculture: Statistics and emerging trends 2020</w:t>
      </w:r>
      <w:r w:rsidRPr="007D6F61">
        <w:t>. Bonn: IFOAM Organics International.</w:t>
      </w:r>
    </w:p>
    <w:p w14:paraId="7658B783" w14:textId="77777777" w:rsidR="00512E33" w:rsidRPr="007D6F61" w:rsidRDefault="00D6269C" w:rsidP="00512E33">
      <w:pPr>
        <w:pStyle w:val="NormalWeb"/>
        <w:spacing w:after="0" w:afterAutospacing="0"/>
        <w:rPr>
          <w:rStyle w:val="Strong"/>
          <w:rFonts w:eastAsiaTheme="majorEastAsia"/>
          <w:b w:val="0"/>
        </w:rPr>
      </w:pPr>
      <w:proofErr w:type="spellStart"/>
      <w:r w:rsidRPr="007D6F61">
        <w:t>Kamau</w:t>
      </w:r>
      <w:proofErr w:type="spellEnd"/>
      <w:r w:rsidRPr="007D6F61">
        <w:t xml:space="preserve">, G. M., </w:t>
      </w:r>
      <w:proofErr w:type="spellStart"/>
      <w:r w:rsidRPr="007D6F61">
        <w:t>Mutuku</w:t>
      </w:r>
      <w:proofErr w:type="spellEnd"/>
      <w:r w:rsidRPr="007D6F61">
        <w:t xml:space="preserve">, M. W., &amp; </w:t>
      </w:r>
      <w:proofErr w:type="spellStart"/>
      <w:r w:rsidRPr="007D6F61">
        <w:t>Chege</w:t>
      </w:r>
      <w:proofErr w:type="spellEnd"/>
      <w:r w:rsidRPr="007D6F61">
        <w:t xml:space="preserve">, D. N. (2019). </w:t>
      </w:r>
      <w:r w:rsidRPr="007D6F61">
        <w:rPr>
          <w:rStyle w:val="Strong"/>
          <w:rFonts w:eastAsiaTheme="majorEastAsia"/>
          <w:b w:val="0"/>
        </w:rPr>
        <w:t xml:space="preserve">Social influence and adoption of </w:t>
      </w:r>
    </w:p>
    <w:p w14:paraId="4BA09678" w14:textId="179626BC" w:rsidR="00D6269C" w:rsidRPr="007D6F61" w:rsidRDefault="00D6269C" w:rsidP="00512E33">
      <w:pPr>
        <w:pStyle w:val="NormalWeb"/>
        <w:ind w:left="720"/>
      </w:pPr>
      <w:r w:rsidRPr="007D6F61">
        <w:rPr>
          <w:rStyle w:val="Strong"/>
          <w:rFonts w:eastAsiaTheme="majorEastAsia"/>
          <w:b w:val="0"/>
        </w:rPr>
        <w:t>agricultural innovations: Evidence from irrigation in semi-arid Kenya</w:t>
      </w:r>
      <w:r w:rsidRPr="007D6F61">
        <w:t xml:space="preserve">. </w:t>
      </w:r>
      <w:r w:rsidRPr="007D6F61">
        <w:rPr>
          <w:rStyle w:val="Emphasis"/>
          <w:rFonts w:eastAsiaTheme="majorEastAsia"/>
        </w:rPr>
        <w:t>Agricultural Economics Review</w:t>
      </w:r>
      <w:r w:rsidRPr="007D6F61">
        <w:t xml:space="preserve">, </w:t>
      </w:r>
      <w:r w:rsidRPr="007D6F61">
        <w:rPr>
          <w:rStyle w:val="Emphasis"/>
          <w:rFonts w:eastAsiaTheme="majorEastAsia"/>
        </w:rPr>
        <w:t>10</w:t>
      </w:r>
      <w:r w:rsidRPr="007D6F61">
        <w:t>(2), 23–34.</w:t>
      </w:r>
    </w:p>
    <w:p w14:paraId="13F2C0E4" w14:textId="77777777" w:rsidR="00512E33" w:rsidRPr="007D6F61" w:rsidRDefault="00D6269C" w:rsidP="00512E33">
      <w:pPr>
        <w:pStyle w:val="NormalWeb"/>
        <w:spacing w:after="0" w:afterAutospacing="0"/>
        <w:rPr>
          <w:rStyle w:val="Strong"/>
          <w:rFonts w:eastAsiaTheme="majorEastAsia"/>
          <w:b w:val="0"/>
        </w:rPr>
      </w:pPr>
      <w:proofErr w:type="spellStart"/>
      <w:r w:rsidRPr="007D6F61">
        <w:t>Kipkoech</w:t>
      </w:r>
      <w:proofErr w:type="spellEnd"/>
      <w:r w:rsidRPr="007D6F61">
        <w:t xml:space="preserve">, L. K., &amp; </w:t>
      </w:r>
      <w:proofErr w:type="spellStart"/>
      <w:r w:rsidRPr="007D6F61">
        <w:t>Ngeno</w:t>
      </w:r>
      <w:proofErr w:type="spellEnd"/>
      <w:r w:rsidRPr="007D6F61">
        <w:t xml:space="preserve">, V. K. (2023). </w:t>
      </w:r>
      <w:r w:rsidRPr="007D6F61">
        <w:rPr>
          <w:rStyle w:val="Strong"/>
          <w:rFonts w:eastAsiaTheme="majorEastAsia"/>
          <w:b w:val="0"/>
        </w:rPr>
        <w:t xml:space="preserve">Drip irrigation and its economic impact on smallholder </w:t>
      </w:r>
    </w:p>
    <w:p w14:paraId="6AB94A11" w14:textId="4959C54C" w:rsidR="00D6269C" w:rsidRPr="007D6F61" w:rsidRDefault="00D6269C" w:rsidP="00512E33">
      <w:pPr>
        <w:pStyle w:val="NormalWeb"/>
        <w:ind w:left="720"/>
      </w:pPr>
      <w:r w:rsidRPr="007D6F61">
        <w:rPr>
          <w:rStyle w:val="Strong"/>
          <w:rFonts w:eastAsiaTheme="majorEastAsia"/>
          <w:b w:val="0"/>
        </w:rPr>
        <w:t>farmers in Nandi County, Kenya</w:t>
      </w:r>
      <w:r w:rsidRPr="007D6F61">
        <w:t xml:space="preserve">. </w:t>
      </w:r>
      <w:r w:rsidRPr="007D6F61">
        <w:rPr>
          <w:rStyle w:val="Emphasis"/>
          <w:rFonts w:eastAsiaTheme="majorEastAsia"/>
        </w:rPr>
        <w:t>East African Journal of Agriculture and Biotechnology</w:t>
      </w:r>
      <w:r w:rsidRPr="007D6F61">
        <w:t xml:space="preserve">, </w:t>
      </w:r>
      <w:r w:rsidRPr="007D6F61">
        <w:rPr>
          <w:rStyle w:val="Emphasis"/>
          <w:rFonts w:eastAsiaTheme="majorEastAsia"/>
        </w:rPr>
        <w:t>4</w:t>
      </w:r>
      <w:r w:rsidRPr="007D6F61">
        <w:t>(1), 88–101.</w:t>
      </w:r>
    </w:p>
    <w:p w14:paraId="6967F756" w14:textId="77777777" w:rsidR="00512E33" w:rsidRPr="007D6F61" w:rsidRDefault="00D6269C" w:rsidP="00512E33">
      <w:pPr>
        <w:pStyle w:val="NormalWeb"/>
        <w:spacing w:after="0" w:afterAutospacing="0"/>
        <w:rPr>
          <w:rStyle w:val="Strong"/>
          <w:rFonts w:eastAsiaTheme="majorEastAsia"/>
          <w:b w:val="0"/>
        </w:rPr>
      </w:pPr>
      <w:proofErr w:type="spellStart"/>
      <w:r w:rsidRPr="007D6F61">
        <w:t>Koech</w:t>
      </w:r>
      <w:proofErr w:type="spellEnd"/>
      <w:r w:rsidRPr="007D6F61">
        <w:t xml:space="preserve">, R. K., </w:t>
      </w:r>
      <w:proofErr w:type="spellStart"/>
      <w:r w:rsidRPr="007D6F61">
        <w:t>Nyongesa</w:t>
      </w:r>
      <w:proofErr w:type="spellEnd"/>
      <w:r w:rsidRPr="007D6F61">
        <w:t xml:space="preserve">, K. J., &amp; </w:t>
      </w:r>
      <w:proofErr w:type="spellStart"/>
      <w:r w:rsidRPr="007D6F61">
        <w:t>Ochieng</w:t>
      </w:r>
      <w:proofErr w:type="spellEnd"/>
      <w:r w:rsidRPr="007D6F61">
        <w:t xml:space="preserve">, J. A. (2022). </w:t>
      </w:r>
      <w:r w:rsidRPr="007D6F61">
        <w:rPr>
          <w:rStyle w:val="Strong"/>
          <w:rFonts w:eastAsiaTheme="majorEastAsia"/>
          <w:b w:val="0"/>
        </w:rPr>
        <w:t xml:space="preserve">The ripple effects of irrigation technology </w:t>
      </w:r>
    </w:p>
    <w:p w14:paraId="615B4B29" w14:textId="5CA963D6" w:rsidR="00D6269C" w:rsidRPr="007D6F61" w:rsidRDefault="00D6269C" w:rsidP="00512E33">
      <w:pPr>
        <w:pStyle w:val="NormalWeb"/>
        <w:ind w:left="720"/>
      </w:pPr>
      <w:r w:rsidRPr="007D6F61">
        <w:rPr>
          <w:rStyle w:val="Strong"/>
          <w:rFonts w:eastAsiaTheme="majorEastAsia"/>
          <w:b w:val="0"/>
        </w:rPr>
        <w:t>on rural livelihoods in Kenya</w:t>
      </w:r>
      <w:r w:rsidRPr="007D6F61">
        <w:rPr>
          <w:b/>
        </w:rPr>
        <w:t>.</w:t>
      </w:r>
      <w:r w:rsidRPr="007D6F61">
        <w:t xml:space="preserve"> </w:t>
      </w:r>
      <w:r w:rsidRPr="007D6F61">
        <w:rPr>
          <w:rStyle w:val="Emphasis"/>
          <w:rFonts w:eastAsiaTheme="majorEastAsia"/>
        </w:rPr>
        <w:t>International Journal of Rural Development and Innovation</w:t>
      </w:r>
      <w:r w:rsidRPr="007D6F61">
        <w:t xml:space="preserve">, </w:t>
      </w:r>
      <w:r w:rsidRPr="007D6F61">
        <w:rPr>
          <w:rStyle w:val="Emphasis"/>
          <w:rFonts w:eastAsiaTheme="majorEastAsia"/>
        </w:rPr>
        <w:t>5</w:t>
      </w:r>
      <w:r w:rsidRPr="007D6F61">
        <w:t>(2), 122–134.</w:t>
      </w:r>
    </w:p>
    <w:p w14:paraId="2C867E22" w14:textId="77777777" w:rsidR="00512E33" w:rsidRPr="007D6F61" w:rsidRDefault="00D6269C" w:rsidP="00512E33">
      <w:pPr>
        <w:pStyle w:val="NormalWeb"/>
        <w:spacing w:after="0" w:afterAutospacing="0"/>
      </w:pPr>
      <w:proofErr w:type="spellStart"/>
      <w:r w:rsidRPr="007D6F61">
        <w:t>Lyytinen</w:t>
      </w:r>
      <w:proofErr w:type="spellEnd"/>
      <w:r w:rsidRPr="007D6F61">
        <w:t xml:space="preserve">, K., &amp; </w:t>
      </w:r>
      <w:proofErr w:type="spellStart"/>
      <w:r w:rsidRPr="007D6F61">
        <w:t>Damsgaard</w:t>
      </w:r>
      <w:proofErr w:type="spellEnd"/>
      <w:r w:rsidRPr="007D6F61">
        <w:t xml:space="preserve">, J. (2001). </w:t>
      </w:r>
      <w:r w:rsidRPr="007D6F61">
        <w:rPr>
          <w:rStyle w:val="Strong"/>
          <w:rFonts w:eastAsiaTheme="majorEastAsia"/>
          <w:b w:val="0"/>
        </w:rPr>
        <w:t>What’s wrong with the diffusion of innovation theory?</w:t>
      </w:r>
      <w:r w:rsidRPr="007D6F61">
        <w:t xml:space="preserve"> In </w:t>
      </w:r>
    </w:p>
    <w:p w14:paraId="065F4DB2" w14:textId="39AC92BF" w:rsidR="00D6269C" w:rsidRPr="007D6F61" w:rsidRDefault="00D6269C" w:rsidP="00512E33">
      <w:pPr>
        <w:pStyle w:val="NormalWeb"/>
        <w:ind w:left="720"/>
      </w:pPr>
      <w:r w:rsidRPr="007D6F61">
        <w:t xml:space="preserve">M. T. Hansen (Ed.), </w:t>
      </w:r>
      <w:r w:rsidRPr="007D6F61">
        <w:rPr>
          <w:rStyle w:val="Emphasis"/>
          <w:rFonts w:eastAsiaTheme="majorEastAsia"/>
        </w:rPr>
        <w:t>Diffusing software product and process innovations</w:t>
      </w:r>
      <w:r w:rsidRPr="007D6F61">
        <w:t xml:space="preserve"> (pp. 1–19). IFIP WG 8.6.</w:t>
      </w:r>
    </w:p>
    <w:p w14:paraId="01CCC7F9" w14:textId="77777777" w:rsidR="00512E33" w:rsidRPr="007D6F61" w:rsidRDefault="00D6269C" w:rsidP="00512E33">
      <w:pPr>
        <w:pStyle w:val="NormalWeb"/>
        <w:spacing w:after="0" w:afterAutospacing="0"/>
      </w:pPr>
      <w:r w:rsidRPr="007D6F61">
        <w:t xml:space="preserve">Mahajan, V., &amp; Peterson, R. A. (2020). </w:t>
      </w:r>
      <w:r w:rsidRPr="007D6F61">
        <w:rPr>
          <w:rStyle w:val="Emphasis"/>
          <w:rFonts w:eastAsiaTheme="majorEastAsia"/>
        </w:rPr>
        <w:t>Models for innovation diffusion</w:t>
      </w:r>
      <w:r w:rsidRPr="007D6F61">
        <w:t xml:space="preserve"> (2nd ed.). SAGE </w:t>
      </w:r>
    </w:p>
    <w:p w14:paraId="11346B6D" w14:textId="545952DD" w:rsidR="00D6269C" w:rsidRPr="007D6F61" w:rsidRDefault="00D6269C" w:rsidP="00512E33">
      <w:pPr>
        <w:pStyle w:val="NormalWeb"/>
        <w:ind w:firstLine="720"/>
      </w:pPr>
      <w:r w:rsidRPr="007D6F61">
        <w:t>Publications.</w:t>
      </w:r>
    </w:p>
    <w:p w14:paraId="09689D46" w14:textId="77777777" w:rsidR="00512E33" w:rsidRPr="007D6F61" w:rsidRDefault="00D6269C" w:rsidP="00512E33">
      <w:pPr>
        <w:pStyle w:val="NormalWeb"/>
        <w:spacing w:after="0" w:afterAutospacing="0"/>
        <w:rPr>
          <w:rStyle w:val="Strong"/>
          <w:rFonts w:eastAsiaTheme="majorEastAsia"/>
          <w:b w:val="0"/>
        </w:rPr>
      </w:pPr>
      <w:proofErr w:type="spellStart"/>
      <w:r w:rsidRPr="007D6F61">
        <w:t>Makau</w:t>
      </w:r>
      <w:proofErr w:type="spellEnd"/>
      <w:r w:rsidRPr="007D6F61">
        <w:t xml:space="preserve">, M. N., </w:t>
      </w:r>
      <w:proofErr w:type="spellStart"/>
      <w:r w:rsidRPr="007D6F61">
        <w:t>Mwendwa</w:t>
      </w:r>
      <w:proofErr w:type="spellEnd"/>
      <w:r w:rsidRPr="007D6F61">
        <w:t xml:space="preserve">, J. W., &amp; </w:t>
      </w:r>
      <w:proofErr w:type="spellStart"/>
      <w:r w:rsidRPr="007D6F61">
        <w:t>Kilonzo</w:t>
      </w:r>
      <w:proofErr w:type="spellEnd"/>
      <w:r w:rsidRPr="007D6F61">
        <w:t xml:space="preserve">, J. M. (2023). </w:t>
      </w:r>
      <w:r w:rsidRPr="007D6F61">
        <w:rPr>
          <w:rStyle w:val="Strong"/>
          <w:rFonts w:eastAsiaTheme="majorEastAsia"/>
          <w:b w:val="0"/>
        </w:rPr>
        <w:t xml:space="preserve">Financial accessibility and adoption of </w:t>
      </w:r>
    </w:p>
    <w:p w14:paraId="2309EC32" w14:textId="3D9B49BD" w:rsidR="00D6269C" w:rsidRPr="007D6F61" w:rsidRDefault="00D6269C" w:rsidP="00512E33">
      <w:pPr>
        <w:pStyle w:val="NormalWeb"/>
        <w:ind w:left="720"/>
      </w:pPr>
      <w:r w:rsidRPr="007D6F61">
        <w:rPr>
          <w:rStyle w:val="Strong"/>
          <w:rFonts w:eastAsiaTheme="majorEastAsia"/>
          <w:b w:val="0"/>
        </w:rPr>
        <w:t>irrigation technology among smallholder farmers in Kenya</w:t>
      </w:r>
      <w:r w:rsidRPr="007D6F61">
        <w:rPr>
          <w:b/>
        </w:rPr>
        <w:t>.</w:t>
      </w:r>
      <w:r w:rsidRPr="007D6F61">
        <w:t xml:space="preserve"> </w:t>
      </w:r>
      <w:r w:rsidRPr="007D6F61">
        <w:rPr>
          <w:rStyle w:val="Emphasis"/>
          <w:rFonts w:eastAsiaTheme="majorEastAsia"/>
        </w:rPr>
        <w:t>African Journal of Agricultural Economics and Policy</w:t>
      </w:r>
      <w:r w:rsidRPr="007D6F61">
        <w:t xml:space="preserve">, </w:t>
      </w:r>
      <w:r w:rsidRPr="007D6F61">
        <w:rPr>
          <w:rStyle w:val="Emphasis"/>
          <w:rFonts w:eastAsiaTheme="majorEastAsia"/>
        </w:rPr>
        <w:t>8</w:t>
      </w:r>
      <w:r w:rsidRPr="007D6F61">
        <w:t>(1), 39–50.</w:t>
      </w:r>
    </w:p>
    <w:p w14:paraId="0A080572" w14:textId="77777777" w:rsidR="00512E33" w:rsidRPr="007D6F61" w:rsidRDefault="00FB6F34" w:rsidP="00512E33">
      <w:pPr>
        <w:spacing w:after="0"/>
        <w:rPr>
          <w:rStyle w:val="Emphasis"/>
        </w:rPr>
      </w:pPr>
      <w:proofErr w:type="spellStart"/>
      <w:r w:rsidRPr="007D6F61">
        <w:rPr>
          <w:rStyle w:val="Strong"/>
          <w:b w:val="0"/>
        </w:rPr>
        <w:t>Mbow</w:t>
      </w:r>
      <w:proofErr w:type="spellEnd"/>
      <w:r w:rsidRPr="007D6F61">
        <w:rPr>
          <w:rStyle w:val="Strong"/>
          <w:b w:val="0"/>
        </w:rPr>
        <w:t>, C.</w:t>
      </w:r>
      <w:r w:rsidRPr="007D6F61">
        <w:t xml:space="preserve"> (2015). </w:t>
      </w:r>
      <w:r w:rsidRPr="007D6F61">
        <w:rPr>
          <w:rStyle w:val="Emphasis"/>
        </w:rPr>
        <w:t xml:space="preserve">Agroforestry can form an effective, efficient and fair pathway to achieve food </w:t>
      </w:r>
    </w:p>
    <w:p w14:paraId="393F4D94" w14:textId="53C6BB30" w:rsidR="00FB6F34" w:rsidRPr="007D6F61" w:rsidRDefault="00FB6F34" w:rsidP="00512E33">
      <w:pPr>
        <w:ind w:left="720"/>
      </w:pPr>
      <w:r w:rsidRPr="007D6F61">
        <w:rPr>
          <w:rStyle w:val="Emphasis"/>
        </w:rPr>
        <w:t>security and agricultural sustainability in Africa</w:t>
      </w:r>
      <w:r w:rsidRPr="007D6F61">
        <w:t xml:space="preserve">. Retrieved from </w:t>
      </w:r>
      <w:hyperlink r:id="rId15" w:tgtFrame="_new" w:history="1">
        <w:r w:rsidRPr="007D6F61">
          <w:rPr>
            <w:rStyle w:val="Hyperlink"/>
            <w:color w:val="auto"/>
          </w:rPr>
          <w:t>https://sustainabledevelopment.un.org/content/documents/6594127</w:t>
        </w:r>
      </w:hyperlink>
    </w:p>
    <w:p w14:paraId="644AE260" w14:textId="77777777" w:rsidR="00512E33" w:rsidRPr="007D6F61" w:rsidRDefault="00D6269C" w:rsidP="00512E33">
      <w:pPr>
        <w:pStyle w:val="NormalWeb"/>
        <w:spacing w:after="0" w:afterAutospacing="0"/>
        <w:rPr>
          <w:rStyle w:val="Strong"/>
          <w:rFonts w:eastAsiaTheme="majorEastAsia"/>
          <w:b w:val="0"/>
        </w:rPr>
      </w:pPr>
      <w:proofErr w:type="spellStart"/>
      <w:r w:rsidRPr="007D6F61">
        <w:t>Muchiri</w:t>
      </w:r>
      <w:proofErr w:type="spellEnd"/>
      <w:r w:rsidRPr="007D6F61">
        <w:t xml:space="preserve">, M. K., </w:t>
      </w:r>
      <w:proofErr w:type="spellStart"/>
      <w:r w:rsidRPr="007D6F61">
        <w:t>Wambugu</w:t>
      </w:r>
      <w:proofErr w:type="spellEnd"/>
      <w:r w:rsidRPr="007D6F61">
        <w:t xml:space="preserve">, L. M., &amp; </w:t>
      </w:r>
      <w:proofErr w:type="spellStart"/>
      <w:r w:rsidRPr="007D6F61">
        <w:t>Chebet</w:t>
      </w:r>
      <w:proofErr w:type="spellEnd"/>
      <w:r w:rsidRPr="007D6F61">
        <w:t xml:space="preserve">, C. C. (2020). </w:t>
      </w:r>
      <w:r w:rsidRPr="007D6F61">
        <w:rPr>
          <w:rStyle w:val="Strong"/>
          <w:rFonts w:eastAsiaTheme="majorEastAsia"/>
          <w:b w:val="0"/>
        </w:rPr>
        <w:t xml:space="preserve">Impact of irrigation on food security </w:t>
      </w:r>
    </w:p>
    <w:p w14:paraId="4EB70B76" w14:textId="55923011" w:rsidR="00D6269C" w:rsidRPr="007D6F61" w:rsidRDefault="00D6269C" w:rsidP="00512E33">
      <w:pPr>
        <w:pStyle w:val="NormalWeb"/>
        <w:ind w:left="720"/>
      </w:pPr>
      <w:r w:rsidRPr="007D6F61">
        <w:rPr>
          <w:rStyle w:val="Strong"/>
          <w:rFonts w:eastAsiaTheme="majorEastAsia"/>
          <w:b w:val="0"/>
        </w:rPr>
        <w:t>and income generation in Nandi County</w:t>
      </w:r>
      <w:r w:rsidRPr="007D6F61">
        <w:rPr>
          <w:b/>
        </w:rPr>
        <w:t xml:space="preserve">. </w:t>
      </w:r>
      <w:r w:rsidRPr="007D6F61">
        <w:rPr>
          <w:rStyle w:val="Emphasis"/>
          <w:rFonts w:eastAsiaTheme="majorEastAsia"/>
        </w:rPr>
        <w:t>Kenya Journal of Agricultural Research and Development</w:t>
      </w:r>
      <w:r w:rsidRPr="007D6F61">
        <w:t xml:space="preserve">, </w:t>
      </w:r>
      <w:r w:rsidRPr="007D6F61">
        <w:rPr>
          <w:rStyle w:val="Emphasis"/>
          <w:rFonts w:eastAsiaTheme="majorEastAsia"/>
        </w:rPr>
        <w:t>11</w:t>
      </w:r>
      <w:r w:rsidRPr="007D6F61">
        <w:t>(3), 56–68.</w:t>
      </w:r>
    </w:p>
    <w:p w14:paraId="6CFFE677" w14:textId="77777777" w:rsidR="00512E33" w:rsidRPr="007D6F61" w:rsidRDefault="00D6269C" w:rsidP="00512E33">
      <w:pPr>
        <w:pStyle w:val="NormalWeb"/>
        <w:spacing w:after="0" w:afterAutospacing="0"/>
        <w:rPr>
          <w:rStyle w:val="Strong"/>
          <w:rFonts w:eastAsiaTheme="majorEastAsia"/>
          <w:b w:val="0"/>
        </w:rPr>
      </w:pPr>
      <w:proofErr w:type="spellStart"/>
      <w:r w:rsidRPr="007D6F61">
        <w:t>Mulwa</w:t>
      </w:r>
      <w:proofErr w:type="spellEnd"/>
      <w:r w:rsidRPr="007D6F61">
        <w:t xml:space="preserve">, R. M., </w:t>
      </w:r>
      <w:proofErr w:type="spellStart"/>
      <w:r w:rsidRPr="007D6F61">
        <w:t>Githinji</w:t>
      </w:r>
      <w:proofErr w:type="spellEnd"/>
      <w:r w:rsidRPr="007D6F61">
        <w:t xml:space="preserve">, C., &amp; </w:t>
      </w:r>
      <w:proofErr w:type="spellStart"/>
      <w:r w:rsidRPr="007D6F61">
        <w:t>Mwangi</w:t>
      </w:r>
      <w:proofErr w:type="spellEnd"/>
      <w:r w:rsidRPr="007D6F61">
        <w:t xml:space="preserve">, G. N. (2019). </w:t>
      </w:r>
      <w:r w:rsidRPr="007D6F61">
        <w:rPr>
          <w:rStyle w:val="Strong"/>
          <w:rFonts w:eastAsiaTheme="majorEastAsia"/>
          <w:b w:val="0"/>
        </w:rPr>
        <w:t xml:space="preserve">Extension approaches and farmer adoption </w:t>
      </w:r>
    </w:p>
    <w:p w14:paraId="5F3F8AC7" w14:textId="716FE70E" w:rsidR="00D6269C" w:rsidRPr="007D6F61" w:rsidRDefault="00D6269C" w:rsidP="00512E33">
      <w:pPr>
        <w:pStyle w:val="NormalWeb"/>
        <w:spacing w:before="0" w:beforeAutospacing="0"/>
        <w:ind w:firstLine="720"/>
      </w:pPr>
      <w:r w:rsidRPr="007D6F61">
        <w:rPr>
          <w:rStyle w:val="Strong"/>
          <w:rFonts w:eastAsiaTheme="majorEastAsia"/>
          <w:b w:val="0"/>
        </w:rPr>
        <w:t>of sustainable irrigation practices</w:t>
      </w:r>
      <w:r w:rsidRPr="007D6F61">
        <w:rPr>
          <w:b/>
        </w:rPr>
        <w:t>.</w:t>
      </w:r>
      <w:r w:rsidRPr="007D6F61">
        <w:t xml:space="preserve"> </w:t>
      </w:r>
      <w:r w:rsidRPr="007D6F61">
        <w:rPr>
          <w:rStyle w:val="Emphasis"/>
          <w:rFonts w:eastAsiaTheme="majorEastAsia"/>
        </w:rPr>
        <w:t>Journal of Agricultural Extension</w:t>
      </w:r>
      <w:r w:rsidRPr="007D6F61">
        <w:t xml:space="preserve">, </w:t>
      </w:r>
      <w:r w:rsidRPr="007D6F61">
        <w:rPr>
          <w:rStyle w:val="Emphasis"/>
          <w:rFonts w:eastAsiaTheme="majorEastAsia"/>
        </w:rPr>
        <w:t>23</w:t>
      </w:r>
      <w:r w:rsidRPr="007D6F61">
        <w:t>(2), 43–57.</w:t>
      </w:r>
    </w:p>
    <w:p w14:paraId="7BE2CAE6" w14:textId="77777777" w:rsidR="00512E33" w:rsidRPr="007D6F61" w:rsidRDefault="00D6269C" w:rsidP="00512E33">
      <w:pPr>
        <w:pStyle w:val="NormalWeb"/>
        <w:spacing w:after="0" w:afterAutospacing="0"/>
        <w:rPr>
          <w:rStyle w:val="Strong"/>
          <w:rFonts w:eastAsiaTheme="majorEastAsia"/>
          <w:b w:val="0"/>
        </w:rPr>
      </w:pPr>
      <w:proofErr w:type="spellStart"/>
      <w:r w:rsidRPr="007D6F61">
        <w:t>Muriuki</w:t>
      </w:r>
      <w:proofErr w:type="spellEnd"/>
      <w:r w:rsidRPr="007D6F61">
        <w:t xml:space="preserve">, J. W., </w:t>
      </w:r>
      <w:proofErr w:type="spellStart"/>
      <w:r w:rsidRPr="007D6F61">
        <w:t>Njoroge</w:t>
      </w:r>
      <w:proofErr w:type="spellEnd"/>
      <w:r w:rsidRPr="007D6F61">
        <w:t xml:space="preserve">, J. M., &amp; </w:t>
      </w:r>
      <w:proofErr w:type="spellStart"/>
      <w:r w:rsidRPr="007D6F61">
        <w:t>Kibet</w:t>
      </w:r>
      <w:proofErr w:type="spellEnd"/>
      <w:r w:rsidRPr="007D6F61">
        <w:t xml:space="preserve">, L. K. (2022). </w:t>
      </w:r>
      <w:r w:rsidRPr="007D6F61">
        <w:rPr>
          <w:rStyle w:val="Strong"/>
          <w:rFonts w:eastAsiaTheme="majorEastAsia"/>
          <w:b w:val="0"/>
        </w:rPr>
        <w:t xml:space="preserve">Peer learning and adoption of irrigation </w:t>
      </w:r>
    </w:p>
    <w:p w14:paraId="23BBD720" w14:textId="3E451927" w:rsidR="00D6269C" w:rsidRPr="007D6F61" w:rsidRDefault="00D6269C" w:rsidP="00512E33">
      <w:pPr>
        <w:pStyle w:val="NormalWeb"/>
        <w:spacing w:before="0" w:beforeAutospacing="0"/>
        <w:ind w:left="720"/>
      </w:pPr>
      <w:r w:rsidRPr="007D6F61">
        <w:rPr>
          <w:rStyle w:val="Strong"/>
          <w:rFonts w:eastAsiaTheme="majorEastAsia"/>
          <w:b w:val="0"/>
        </w:rPr>
        <w:t>innovations among rural farmers</w:t>
      </w:r>
      <w:r w:rsidRPr="007D6F61">
        <w:rPr>
          <w:b/>
        </w:rPr>
        <w:t xml:space="preserve">. </w:t>
      </w:r>
      <w:r w:rsidRPr="007D6F61">
        <w:rPr>
          <w:rStyle w:val="Emphasis"/>
          <w:rFonts w:eastAsiaTheme="majorEastAsia"/>
        </w:rPr>
        <w:t>Kenya Journal of Agricultural Technology</w:t>
      </w:r>
      <w:r w:rsidRPr="007D6F61">
        <w:t xml:space="preserve">, </w:t>
      </w:r>
      <w:r w:rsidRPr="007D6F61">
        <w:rPr>
          <w:rStyle w:val="Emphasis"/>
          <w:rFonts w:eastAsiaTheme="majorEastAsia"/>
        </w:rPr>
        <w:t>13</w:t>
      </w:r>
      <w:r w:rsidRPr="007D6F61">
        <w:t>(4), 78–90.</w:t>
      </w:r>
    </w:p>
    <w:p w14:paraId="6A1E2453" w14:textId="77777777" w:rsidR="00512E33" w:rsidRPr="007D6F61" w:rsidRDefault="00D6269C" w:rsidP="00512E33">
      <w:pPr>
        <w:pStyle w:val="NormalWeb"/>
        <w:spacing w:after="0" w:afterAutospacing="0"/>
        <w:rPr>
          <w:b/>
        </w:rPr>
      </w:pPr>
      <w:proofErr w:type="spellStart"/>
      <w:r w:rsidRPr="007D6F61">
        <w:t>Mwangi</w:t>
      </w:r>
      <w:proofErr w:type="spellEnd"/>
      <w:r w:rsidRPr="007D6F61">
        <w:t xml:space="preserve">, A. M., &amp; </w:t>
      </w:r>
      <w:proofErr w:type="spellStart"/>
      <w:r w:rsidRPr="007D6F61">
        <w:t>Wekesa</w:t>
      </w:r>
      <w:proofErr w:type="spellEnd"/>
      <w:r w:rsidRPr="007D6F61">
        <w:t xml:space="preserve">, R. G. (2021). </w:t>
      </w:r>
      <w:r w:rsidRPr="007D6F61">
        <w:rPr>
          <w:rStyle w:val="Strong"/>
          <w:rFonts w:eastAsiaTheme="majorEastAsia"/>
          <w:b w:val="0"/>
        </w:rPr>
        <w:t>Institutional linkages and irrigation adoption in Kenya</w:t>
      </w:r>
      <w:r w:rsidRPr="007D6F61">
        <w:rPr>
          <w:b/>
        </w:rPr>
        <w:t xml:space="preserve">. </w:t>
      </w:r>
    </w:p>
    <w:p w14:paraId="7838B080" w14:textId="5F4EB90E" w:rsidR="00D6269C" w:rsidRPr="007D6F61" w:rsidRDefault="00D6269C" w:rsidP="004D7EEE">
      <w:pPr>
        <w:pStyle w:val="NormalWeb"/>
        <w:spacing w:before="0" w:beforeAutospacing="0"/>
        <w:ind w:firstLine="720"/>
      </w:pPr>
      <w:r w:rsidRPr="007D6F61">
        <w:rPr>
          <w:rStyle w:val="Emphasis"/>
          <w:rFonts w:eastAsiaTheme="majorEastAsia"/>
        </w:rPr>
        <w:t>African Journal of Agricultural Innovation and Development</w:t>
      </w:r>
      <w:r w:rsidRPr="007D6F61">
        <w:t xml:space="preserve">, </w:t>
      </w:r>
      <w:r w:rsidRPr="007D6F61">
        <w:rPr>
          <w:rStyle w:val="Emphasis"/>
          <w:rFonts w:eastAsiaTheme="majorEastAsia"/>
        </w:rPr>
        <w:t>14</w:t>
      </w:r>
      <w:r w:rsidRPr="007D6F61">
        <w:t>(1), 24–37.</w:t>
      </w:r>
    </w:p>
    <w:p w14:paraId="21ED5412" w14:textId="77777777" w:rsidR="004D7EEE" w:rsidRPr="007D6F61" w:rsidRDefault="00D6269C" w:rsidP="004D7EEE">
      <w:pPr>
        <w:pStyle w:val="NormalWeb"/>
        <w:spacing w:after="0" w:afterAutospacing="0"/>
        <w:rPr>
          <w:rStyle w:val="Strong"/>
          <w:rFonts w:eastAsiaTheme="majorEastAsia"/>
          <w:b w:val="0"/>
        </w:rPr>
      </w:pPr>
      <w:proofErr w:type="spellStart"/>
      <w:r w:rsidRPr="007D6F61">
        <w:t>Ndungu</w:t>
      </w:r>
      <w:proofErr w:type="spellEnd"/>
      <w:r w:rsidRPr="007D6F61">
        <w:t xml:space="preserve">, P. W., </w:t>
      </w:r>
      <w:proofErr w:type="spellStart"/>
      <w:r w:rsidRPr="007D6F61">
        <w:t>Maina</w:t>
      </w:r>
      <w:proofErr w:type="spellEnd"/>
      <w:r w:rsidRPr="007D6F61">
        <w:t xml:space="preserve">, S. K., &amp; </w:t>
      </w:r>
      <w:proofErr w:type="spellStart"/>
      <w:r w:rsidRPr="007D6F61">
        <w:t>Wambua</w:t>
      </w:r>
      <w:proofErr w:type="spellEnd"/>
      <w:r w:rsidRPr="007D6F61">
        <w:t xml:space="preserve">, T. J. (2024). </w:t>
      </w:r>
      <w:r w:rsidRPr="007D6F61">
        <w:rPr>
          <w:rStyle w:val="Strong"/>
          <w:rFonts w:eastAsiaTheme="majorEastAsia"/>
          <w:b w:val="0"/>
        </w:rPr>
        <w:t xml:space="preserve">Aligning irrigation policy with farmer </w:t>
      </w:r>
    </w:p>
    <w:p w14:paraId="31D82273" w14:textId="0C1F2579" w:rsidR="00D6269C" w:rsidRPr="007D6F61" w:rsidRDefault="00D6269C" w:rsidP="004D7EEE">
      <w:pPr>
        <w:pStyle w:val="NormalWeb"/>
        <w:ind w:left="720"/>
      </w:pPr>
      <w:r w:rsidRPr="007D6F61">
        <w:rPr>
          <w:rStyle w:val="Strong"/>
          <w:rFonts w:eastAsiaTheme="majorEastAsia"/>
          <w:b w:val="0"/>
        </w:rPr>
        <w:t>needs: A pathway to sustainable agriculture in Kenya</w:t>
      </w:r>
      <w:r w:rsidRPr="007D6F61">
        <w:t xml:space="preserve">. </w:t>
      </w:r>
      <w:r w:rsidRPr="007D6F61">
        <w:rPr>
          <w:rStyle w:val="Emphasis"/>
          <w:rFonts w:eastAsiaTheme="majorEastAsia"/>
        </w:rPr>
        <w:t>Policy and Practice in Agricultural Development</w:t>
      </w:r>
      <w:r w:rsidRPr="007D6F61">
        <w:t xml:space="preserve">, </w:t>
      </w:r>
      <w:r w:rsidRPr="007D6F61">
        <w:rPr>
          <w:rStyle w:val="Emphasis"/>
          <w:rFonts w:eastAsiaTheme="majorEastAsia"/>
        </w:rPr>
        <w:t>9</w:t>
      </w:r>
      <w:r w:rsidRPr="007D6F61">
        <w:t>(2), 33–47.</w:t>
      </w:r>
    </w:p>
    <w:p w14:paraId="50F6257C" w14:textId="77777777" w:rsidR="00AD4C3D" w:rsidRPr="007D6F61" w:rsidRDefault="00512E33" w:rsidP="00FD0AC5">
      <w:pPr>
        <w:spacing w:after="0"/>
      </w:pPr>
      <w:proofErr w:type="spellStart"/>
      <w:r w:rsidRPr="007D6F61">
        <w:rPr>
          <w:rStyle w:val="Strong"/>
          <w:b w:val="0"/>
        </w:rPr>
        <w:t>Newbert</w:t>
      </w:r>
      <w:proofErr w:type="spellEnd"/>
      <w:r w:rsidRPr="007D6F61">
        <w:rPr>
          <w:rStyle w:val="Strong"/>
          <w:b w:val="0"/>
        </w:rPr>
        <w:t>, S. L.</w:t>
      </w:r>
      <w:r w:rsidRPr="007D6F61">
        <w:t xml:space="preserve"> (2007). Empirical research on the resource-based view of the firm: An assessment </w:t>
      </w:r>
    </w:p>
    <w:p w14:paraId="190D117B" w14:textId="780E2032" w:rsidR="00512E33" w:rsidRPr="007D6F61" w:rsidRDefault="00512E33" w:rsidP="00AD4C3D">
      <w:pPr>
        <w:ind w:left="720"/>
      </w:pPr>
      <w:r w:rsidRPr="007D6F61">
        <w:t xml:space="preserve">and suggestions for future research. </w:t>
      </w:r>
      <w:r w:rsidRPr="007D6F61">
        <w:rPr>
          <w:rStyle w:val="Emphasis"/>
        </w:rPr>
        <w:t>Strategic Management Journal, 28</w:t>
      </w:r>
      <w:r w:rsidRPr="007D6F61">
        <w:t xml:space="preserve">(2), 121–146. </w:t>
      </w:r>
      <w:hyperlink r:id="rId16" w:tgtFrame="_new" w:history="1">
        <w:r w:rsidRPr="007D6F61">
          <w:rPr>
            <w:rStyle w:val="Hyperlink"/>
            <w:color w:val="auto"/>
          </w:rPr>
          <w:t>https://doi.org/10.1002/smj.573</w:t>
        </w:r>
      </w:hyperlink>
    </w:p>
    <w:p w14:paraId="4CC248A7" w14:textId="77777777" w:rsidR="00FD0AC5" w:rsidRPr="007D6F61" w:rsidRDefault="00D6269C" w:rsidP="00FD0AC5">
      <w:pPr>
        <w:pStyle w:val="NormalWeb"/>
        <w:spacing w:after="0" w:afterAutospacing="0"/>
        <w:rPr>
          <w:rStyle w:val="Strong"/>
          <w:rFonts w:eastAsiaTheme="majorEastAsia"/>
          <w:b w:val="0"/>
        </w:rPr>
      </w:pPr>
      <w:proofErr w:type="spellStart"/>
      <w:r w:rsidRPr="007D6F61">
        <w:t>Ngigi</w:t>
      </w:r>
      <w:proofErr w:type="spellEnd"/>
      <w:r w:rsidRPr="007D6F61">
        <w:t xml:space="preserve">, M. W., </w:t>
      </w:r>
      <w:proofErr w:type="spellStart"/>
      <w:r w:rsidRPr="007D6F61">
        <w:t>Macharia</w:t>
      </w:r>
      <w:proofErr w:type="spellEnd"/>
      <w:r w:rsidRPr="007D6F61">
        <w:t xml:space="preserve">, J. M., &amp; </w:t>
      </w:r>
      <w:proofErr w:type="spellStart"/>
      <w:r w:rsidRPr="007D6F61">
        <w:t>Bett</w:t>
      </w:r>
      <w:proofErr w:type="spellEnd"/>
      <w:r w:rsidRPr="007D6F61">
        <w:t xml:space="preserve">, C. K. (2020). </w:t>
      </w:r>
      <w:r w:rsidRPr="007D6F61">
        <w:rPr>
          <w:rStyle w:val="Strong"/>
          <w:rFonts w:eastAsiaTheme="majorEastAsia"/>
          <w:b w:val="0"/>
        </w:rPr>
        <w:t xml:space="preserve">Effectiveness of modern irrigation systems </w:t>
      </w:r>
    </w:p>
    <w:p w14:paraId="4BAE6AAC" w14:textId="67D76172" w:rsidR="00D6269C" w:rsidRPr="007D6F61" w:rsidRDefault="00D6269C" w:rsidP="00FD0AC5">
      <w:pPr>
        <w:pStyle w:val="NormalWeb"/>
        <w:ind w:left="720"/>
      </w:pPr>
      <w:r w:rsidRPr="007D6F61">
        <w:rPr>
          <w:rStyle w:val="Strong"/>
          <w:rFonts w:eastAsiaTheme="majorEastAsia"/>
          <w:b w:val="0"/>
        </w:rPr>
        <w:t>in improving agricultural productivity in Kenya</w:t>
      </w:r>
      <w:r w:rsidRPr="007D6F61">
        <w:rPr>
          <w:b/>
        </w:rPr>
        <w:t>.</w:t>
      </w:r>
      <w:r w:rsidRPr="007D6F61">
        <w:t xml:space="preserve"> </w:t>
      </w:r>
      <w:r w:rsidRPr="007D6F61">
        <w:rPr>
          <w:rStyle w:val="Emphasis"/>
          <w:rFonts w:eastAsiaTheme="majorEastAsia"/>
        </w:rPr>
        <w:t>Agricultural Water Management Journal</w:t>
      </w:r>
      <w:r w:rsidRPr="007D6F61">
        <w:t xml:space="preserve">, </w:t>
      </w:r>
      <w:r w:rsidRPr="007D6F61">
        <w:rPr>
          <w:rStyle w:val="Emphasis"/>
          <w:rFonts w:eastAsiaTheme="majorEastAsia"/>
        </w:rPr>
        <w:t>237</w:t>
      </w:r>
      <w:r w:rsidRPr="007D6F61">
        <w:t>, 106170. https://doi.org/10.1016/j.agwat.2020.106170</w:t>
      </w:r>
    </w:p>
    <w:p w14:paraId="123AE883" w14:textId="77777777" w:rsidR="007122D2" w:rsidRPr="007D6F61" w:rsidRDefault="00D6269C" w:rsidP="007122D2">
      <w:pPr>
        <w:pStyle w:val="NormalWeb"/>
        <w:spacing w:after="0" w:afterAutospacing="0"/>
        <w:rPr>
          <w:rStyle w:val="Strong"/>
          <w:rFonts w:eastAsiaTheme="majorEastAsia"/>
          <w:b w:val="0"/>
        </w:rPr>
      </w:pPr>
      <w:r w:rsidRPr="007D6F61">
        <w:t xml:space="preserve">Njeru, F. G., &amp; </w:t>
      </w:r>
      <w:proofErr w:type="spellStart"/>
      <w:r w:rsidRPr="007D6F61">
        <w:t>Mugambi</w:t>
      </w:r>
      <w:proofErr w:type="spellEnd"/>
      <w:r w:rsidRPr="007D6F61">
        <w:t>, M. J. (2022</w:t>
      </w:r>
      <w:r w:rsidRPr="007D6F61">
        <w:rPr>
          <w:b/>
        </w:rPr>
        <w:t xml:space="preserve">). </w:t>
      </w:r>
      <w:r w:rsidRPr="007D6F61">
        <w:rPr>
          <w:rStyle w:val="Strong"/>
          <w:rFonts w:eastAsiaTheme="majorEastAsia"/>
          <w:b w:val="0"/>
        </w:rPr>
        <w:t xml:space="preserve">Microfinance and technology adoption in rural Kenya: A </w:t>
      </w:r>
    </w:p>
    <w:p w14:paraId="7D3F1A9A" w14:textId="297896B8" w:rsidR="00D6269C" w:rsidRPr="007D6F61" w:rsidRDefault="00D6269C" w:rsidP="007122D2">
      <w:pPr>
        <w:pStyle w:val="NormalWeb"/>
        <w:ind w:firstLine="720"/>
      </w:pPr>
      <w:r w:rsidRPr="007D6F61">
        <w:rPr>
          <w:rStyle w:val="Strong"/>
          <w:rFonts w:eastAsiaTheme="majorEastAsia"/>
          <w:b w:val="0"/>
        </w:rPr>
        <w:t>study on irrigation access</w:t>
      </w:r>
      <w:r w:rsidRPr="007D6F61">
        <w:t xml:space="preserve">. </w:t>
      </w:r>
      <w:r w:rsidRPr="007D6F61">
        <w:rPr>
          <w:rStyle w:val="Emphasis"/>
          <w:rFonts w:eastAsiaTheme="majorEastAsia"/>
        </w:rPr>
        <w:t>Kenya Journal of Development Studies</w:t>
      </w:r>
      <w:r w:rsidRPr="007D6F61">
        <w:t xml:space="preserve">, </w:t>
      </w:r>
      <w:r w:rsidRPr="007D6F61">
        <w:rPr>
          <w:rStyle w:val="Emphasis"/>
          <w:rFonts w:eastAsiaTheme="majorEastAsia"/>
        </w:rPr>
        <w:t>15</w:t>
      </w:r>
      <w:r w:rsidRPr="007D6F61">
        <w:t>(2), 99–112.</w:t>
      </w:r>
    </w:p>
    <w:p w14:paraId="339018BE" w14:textId="77777777" w:rsidR="007122D2" w:rsidRPr="007D6F61" w:rsidRDefault="00D6269C" w:rsidP="007122D2">
      <w:pPr>
        <w:pStyle w:val="NormalWeb"/>
        <w:spacing w:after="0" w:afterAutospacing="0"/>
        <w:rPr>
          <w:rStyle w:val="Strong"/>
          <w:rFonts w:eastAsiaTheme="majorEastAsia"/>
          <w:b w:val="0"/>
        </w:rPr>
      </w:pPr>
      <w:r w:rsidRPr="007D6F61">
        <w:t xml:space="preserve">Onyango, O. D., &amp; </w:t>
      </w:r>
      <w:proofErr w:type="spellStart"/>
      <w:r w:rsidRPr="007D6F61">
        <w:t>Owino</w:t>
      </w:r>
      <w:proofErr w:type="spellEnd"/>
      <w:r w:rsidRPr="007D6F61">
        <w:t xml:space="preserve">, P. M. (2020). </w:t>
      </w:r>
      <w:r w:rsidRPr="007D6F61">
        <w:rPr>
          <w:rStyle w:val="Strong"/>
          <w:rFonts w:eastAsiaTheme="majorEastAsia"/>
          <w:b w:val="0"/>
        </w:rPr>
        <w:t xml:space="preserve">Complexity in irrigation system adoption: Challenges </w:t>
      </w:r>
    </w:p>
    <w:p w14:paraId="78EC8924" w14:textId="564516FF" w:rsidR="00D6269C" w:rsidRPr="007D6F61" w:rsidRDefault="00D6269C" w:rsidP="007122D2">
      <w:pPr>
        <w:pStyle w:val="NormalWeb"/>
        <w:ind w:firstLine="720"/>
      </w:pPr>
      <w:r w:rsidRPr="007D6F61">
        <w:rPr>
          <w:rStyle w:val="Strong"/>
          <w:rFonts w:eastAsiaTheme="majorEastAsia"/>
          <w:b w:val="0"/>
        </w:rPr>
        <w:t>among Kenyan smallholders</w:t>
      </w:r>
      <w:r w:rsidRPr="007D6F61">
        <w:rPr>
          <w:b/>
        </w:rPr>
        <w:t>.</w:t>
      </w:r>
      <w:r w:rsidRPr="007D6F61">
        <w:t xml:space="preserve"> </w:t>
      </w:r>
      <w:r w:rsidRPr="007D6F61">
        <w:rPr>
          <w:rStyle w:val="Emphasis"/>
          <w:rFonts w:eastAsiaTheme="majorEastAsia"/>
        </w:rPr>
        <w:t>Journal of Agriculture and Rural Sociology</w:t>
      </w:r>
      <w:r w:rsidRPr="007D6F61">
        <w:t xml:space="preserve">, </w:t>
      </w:r>
      <w:r w:rsidRPr="007D6F61">
        <w:rPr>
          <w:rStyle w:val="Emphasis"/>
          <w:rFonts w:eastAsiaTheme="majorEastAsia"/>
        </w:rPr>
        <w:t>5</w:t>
      </w:r>
      <w:r w:rsidRPr="007D6F61">
        <w:t>(1), 71–83.</w:t>
      </w:r>
    </w:p>
    <w:p w14:paraId="2D89F97A" w14:textId="77777777" w:rsidR="007122D2" w:rsidRPr="007D6F61" w:rsidRDefault="00D6269C" w:rsidP="007122D2">
      <w:pPr>
        <w:pStyle w:val="NormalWeb"/>
        <w:spacing w:after="0" w:afterAutospacing="0"/>
        <w:rPr>
          <w:rStyle w:val="Strong"/>
          <w:rFonts w:eastAsiaTheme="majorEastAsia"/>
          <w:b w:val="0"/>
        </w:rPr>
      </w:pPr>
      <w:proofErr w:type="spellStart"/>
      <w:r w:rsidRPr="007D6F61">
        <w:t>Otieno</w:t>
      </w:r>
      <w:proofErr w:type="spellEnd"/>
      <w:r w:rsidRPr="007D6F61">
        <w:t xml:space="preserve">, S. A., &amp; </w:t>
      </w:r>
      <w:proofErr w:type="spellStart"/>
      <w:r w:rsidRPr="007D6F61">
        <w:t>Mwangi</w:t>
      </w:r>
      <w:proofErr w:type="spellEnd"/>
      <w:r w:rsidRPr="007D6F61">
        <w:t xml:space="preserve">, B. K. (2023). </w:t>
      </w:r>
      <w:r w:rsidRPr="007D6F61">
        <w:rPr>
          <w:rStyle w:val="Strong"/>
          <w:rFonts w:eastAsiaTheme="majorEastAsia"/>
          <w:b w:val="0"/>
        </w:rPr>
        <w:t xml:space="preserve">Policy frameworks for scaling up irrigation innovations </w:t>
      </w:r>
    </w:p>
    <w:p w14:paraId="25562C61" w14:textId="26B94B49" w:rsidR="00D6269C" w:rsidRPr="007D6F61" w:rsidRDefault="00D6269C" w:rsidP="007122D2">
      <w:pPr>
        <w:pStyle w:val="NormalWeb"/>
        <w:ind w:firstLine="720"/>
      </w:pPr>
      <w:r w:rsidRPr="007D6F61">
        <w:rPr>
          <w:rStyle w:val="Strong"/>
          <w:rFonts w:eastAsiaTheme="majorEastAsia"/>
          <w:b w:val="0"/>
        </w:rPr>
        <w:t>in Kenya</w:t>
      </w:r>
      <w:r w:rsidRPr="007D6F61">
        <w:rPr>
          <w:b/>
        </w:rPr>
        <w:t xml:space="preserve">. </w:t>
      </w:r>
      <w:r w:rsidRPr="007D6F61">
        <w:rPr>
          <w:rStyle w:val="Emphasis"/>
          <w:rFonts w:eastAsiaTheme="majorEastAsia"/>
        </w:rPr>
        <w:t>East African Policy Review</w:t>
      </w:r>
      <w:r w:rsidRPr="007D6F61">
        <w:t xml:space="preserve">, </w:t>
      </w:r>
      <w:r w:rsidRPr="007D6F61">
        <w:rPr>
          <w:rStyle w:val="Emphasis"/>
          <w:rFonts w:eastAsiaTheme="majorEastAsia"/>
        </w:rPr>
        <w:t>2</w:t>
      </w:r>
      <w:r w:rsidRPr="007D6F61">
        <w:t>(3), 109–125.</w:t>
      </w:r>
    </w:p>
    <w:p w14:paraId="0C4A452A" w14:textId="77777777" w:rsidR="007122D2" w:rsidRPr="007D6F61" w:rsidRDefault="00512E33" w:rsidP="007122D2">
      <w:pPr>
        <w:spacing w:after="0"/>
        <w:rPr>
          <w:rStyle w:val="Emphasis"/>
        </w:rPr>
      </w:pPr>
      <w:r w:rsidRPr="007D6F61">
        <w:rPr>
          <w:rStyle w:val="Strong"/>
          <w:b w:val="0"/>
        </w:rPr>
        <w:t xml:space="preserve">Place, F., &amp; </w:t>
      </w:r>
      <w:proofErr w:type="spellStart"/>
      <w:r w:rsidRPr="007D6F61">
        <w:rPr>
          <w:rStyle w:val="Strong"/>
          <w:b w:val="0"/>
        </w:rPr>
        <w:t>Garrity</w:t>
      </w:r>
      <w:proofErr w:type="spellEnd"/>
      <w:r w:rsidRPr="007D6F61">
        <w:rPr>
          <w:rStyle w:val="Strong"/>
          <w:b w:val="0"/>
        </w:rPr>
        <w:t>, D.</w:t>
      </w:r>
      <w:r w:rsidRPr="007D6F61">
        <w:t xml:space="preserve"> (2015). Trees for rural livelihoods: Agroforestry in Africa. </w:t>
      </w:r>
      <w:r w:rsidRPr="007D6F61">
        <w:rPr>
          <w:rStyle w:val="Emphasis"/>
        </w:rPr>
        <w:t xml:space="preserve">Current Opinion </w:t>
      </w:r>
    </w:p>
    <w:p w14:paraId="0D88E4DD" w14:textId="1CF55F00" w:rsidR="00512E33" w:rsidRPr="007D6F61" w:rsidRDefault="00512E33" w:rsidP="007122D2">
      <w:pPr>
        <w:ind w:firstLine="720"/>
      </w:pPr>
      <w:r w:rsidRPr="007D6F61">
        <w:rPr>
          <w:rStyle w:val="Emphasis"/>
        </w:rPr>
        <w:t>in Environmental Sustainability, 6</w:t>
      </w:r>
      <w:r w:rsidRPr="007D6F61">
        <w:t xml:space="preserve">(1), 83–90. </w:t>
      </w:r>
      <w:hyperlink r:id="rId17" w:tgtFrame="_new" w:history="1">
        <w:r w:rsidRPr="007D6F61">
          <w:rPr>
            <w:rStyle w:val="Hyperlink"/>
            <w:color w:val="auto"/>
          </w:rPr>
          <w:t>https://doi.org/10.1016/j.cosust.2013.10.014</w:t>
        </w:r>
      </w:hyperlink>
    </w:p>
    <w:p w14:paraId="60142A58" w14:textId="77777777" w:rsidR="007122D2" w:rsidRPr="007D6F61" w:rsidRDefault="00512E33" w:rsidP="007122D2">
      <w:pPr>
        <w:spacing w:after="0"/>
      </w:pPr>
      <w:r w:rsidRPr="007D6F61">
        <w:rPr>
          <w:rStyle w:val="Strong"/>
          <w:b w:val="0"/>
        </w:rPr>
        <w:t xml:space="preserve">Pretty, J., </w:t>
      </w:r>
      <w:proofErr w:type="spellStart"/>
      <w:r w:rsidRPr="007D6F61">
        <w:rPr>
          <w:rStyle w:val="Strong"/>
          <w:b w:val="0"/>
        </w:rPr>
        <w:t>Toulmin</w:t>
      </w:r>
      <w:proofErr w:type="spellEnd"/>
      <w:r w:rsidRPr="007D6F61">
        <w:rPr>
          <w:rStyle w:val="Strong"/>
          <w:b w:val="0"/>
        </w:rPr>
        <w:t>, C., &amp; Williams, S.</w:t>
      </w:r>
      <w:r w:rsidRPr="007D6F61">
        <w:t xml:space="preserve"> (2018). Sustainable intensification in African agriculture. </w:t>
      </w:r>
    </w:p>
    <w:p w14:paraId="57C09F64" w14:textId="779667AC" w:rsidR="00512E33" w:rsidRPr="007D6F61" w:rsidRDefault="00512E33" w:rsidP="007122D2">
      <w:pPr>
        <w:ind w:left="720"/>
      </w:pPr>
      <w:r w:rsidRPr="007D6F61">
        <w:rPr>
          <w:rStyle w:val="Emphasis"/>
        </w:rPr>
        <w:t>International Journal of Agricultural Sustainability, 9</w:t>
      </w:r>
      <w:r w:rsidRPr="007D6F61">
        <w:t xml:space="preserve">(1), 5–24. </w:t>
      </w:r>
      <w:hyperlink r:id="rId18" w:tgtFrame="_new" w:history="1">
        <w:r w:rsidRPr="007D6F61">
          <w:rPr>
            <w:rStyle w:val="Hyperlink"/>
            <w:color w:val="auto"/>
          </w:rPr>
          <w:t>https://doi.org/10.3763/ijas.2010.0583</w:t>
        </w:r>
      </w:hyperlink>
    </w:p>
    <w:p w14:paraId="7519C0A1" w14:textId="77777777" w:rsidR="009F4248" w:rsidRPr="007D6F61" w:rsidRDefault="00512E33" w:rsidP="009F4248">
      <w:pPr>
        <w:spacing w:after="0"/>
      </w:pPr>
      <w:proofErr w:type="spellStart"/>
      <w:r w:rsidRPr="007D6F61">
        <w:rPr>
          <w:rStyle w:val="Strong"/>
          <w:b w:val="0"/>
        </w:rPr>
        <w:t>Priem</w:t>
      </w:r>
      <w:proofErr w:type="spellEnd"/>
      <w:r w:rsidRPr="007D6F61">
        <w:rPr>
          <w:rStyle w:val="Strong"/>
          <w:b w:val="0"/>
        </w:rPr>
        <w:t>, R. L., &amp; Butler, J. E.</w:t>
      </w:r>
      <w:r w:rsidRPr="007D6F61">
        <w:t xml:space="preserve"> (2001). Is the resource-based 'view' a useful perspective for strategic </w:t>
      </w:r>
    </w:p>
    <w:p w14:paraId="73DE7A34" w14:textId="21272095" w:rsidR="00512E33" w:rsidRPr="007D6F61" w:rsidRDefault="00512E33" w:rsidP="009F4248">
      <w:pPr>
        <w:ind w:left="720"/>
      </w:pPr>
      <w:r w:rsidRPr="007D6F61">
        <w:t xml:space="preserve">management research? </w:t>
      </w:r>
      <w:r w:rsidRPr="007D6F61">
        <w:rPr>
          <w:rStyle w:val="Emphasis"/>
        </w:rPr>
        <w:t>Academy of Management Review, 26</w:t>
      </w:r>
      <w:r w:rsidRPr="007D6F61">
        <w:t xml:space="preserve">(1), 22–40. </w:t>
      </w:r>
      <w:hyperlink r:id="rId19" w:tgtFrame="_new" w:history="1">
        <w:r w:rsidRPr="007D6F61">
          <w:rPr>
            <w:rStyle w:val="Hyperlink"/>
            <w:color w:val="auto"/>
          </w:rPr>
          <w:t>https://doi.org/10.5465/amr.2001.4011928</w:t>
        </w:r>
      </w:hyperlink>
    </w:p>
    <w:p w14:paraId="75F15A47" w14:textId="44208643" w:rsidR="00D6269C" w:rsidRPr="007D6F61" w:rsidRDefault="00D6269C" w:rsidP="00D6269C">
      <w:pPr>
        <w:pStyle w:val="NormalWeb"/>
      </w:pPr>
      <w:r w:rsidRPr="007D6F61">
        <w:t xml:space="preserve">Rogers, E. M. (2003). </w:t>
      </w:r>
      <w:r w:rsidRPr="007D6F61">
        <w:rPr>
          <w:rStyle w:val="Emphasis"/>
          <w:rFonts w:eastAsiaTheme="majorEastAsia"/>
        </w:rPr>
        <w:t>Diffusion of innovations</w:t>
      </w:r>
      <w:r w:rsidRPr="007D6F61">
        <w:t xml:space="preserve"> (5th ed.). Free Press.</w:t>
      </w:r>
    </w:p>
    <w:p w14:paraId="50574D90" w14:textId="77777777" w:rsidR="009F225E" w:rsidRPr="007D6F61" w:rsidRDefault="00512E33" w:rsidP="009F225E">
      <w:pPr>
        <w:spacing w:after="0"/>
      </w:pPr>
      <w:r w:rsidRPr="007D6F61">
        <w:rPr>
          <w:rStyle w:val="Strong"/>
          <w:b w:val="0"/>
        </w:rPr>
        <w:t xml:space="preserve">Salma, S. B., </w:t>
      </w:r>
      <w:proofErr w:type="spellStart"/>
      <w:r w:rsidRPr="007D6F61">
        <w:rPr>
          <w:rStyle w:val="Strong"/>
          <w:b w:val="0"/>
        </w:rPr>
        <w:t>Shubham</w:t>
      </w:r>
      <w:proofErr w:type="spellEnd"/>
      <w:r w:rsidRPr="007D6F61">
        <w:rPr>
          <w:rStyle w:val="Strong"/>
          <w:b w:val="0"/>
        </w:rPr>
        <w:t>, &amp; Kaushal, S.</w:t>
      </w:r>
      <w:r w:rsidRPr="007D6F61">
        <w:t xml:space="preserve"> (2024). </w:t>
      </w:r>
      <w:proofErr w:type="spellStart"/>
      <w:r w:rsidRPr="007D6F61">
        <w:t>Aeroponics</w:t>
      </w:r>
      <w:proofErr w:type="spellEnd"/>
      <w:r w:rsidRPr="007D6F61">
        <w:t xml:space="preserve">: An emerging food growing system in </w:t>
      </w:r>
    </w:p>
    <w:p w14:paraId="6EF6DD33" w14:textId="7947BE2A" w:rsidR="00512E33" w:rsidRPr="007D6F61" w:rsidRDefault="00512E33" w:rsidP="009F225E">
      <w:pPr>
        <w:ind w:left="720"/>
      </w:pPr>
      <w:r w:rsidRPr="007D6F61">
        <w:t xml:space="preserve">sustainable agriculture for food security. </w:t>
      </w:r>
      <w:r w:rsidRPr="007D6F61">
        <w:rPr>
          <w:rStyle w:val="Emphasis"/>
        </w:rPr>
        <w:t>International Journal of Research in Agronomy, 11</w:t>
      </w:r>
      <w:r w:rsidRPr="007D6F61">
        <w:t>(7), 93–97.</w:t>
      </w:r>
    </w:p>
    <w:p w14:paraId="2FA9377C" w14:textId="77777777" w:rsidR="009F225E" w:rsidRPr="007D6F61" w:rsidRDefault="00512E33" w:rsidP="009F225E">
      <w:pPr>
        <w:spacing w:after="0"/>
      </w:pPr>
      <w:proofErr w:type="spellStart"/>
      <w:r w:rsidRPr="007D6F61">
        <w:rPr>
          <w:rStyle w:val="Strong"/>
          <w:b w:val="0"/>
        </w:rPr>
        <w:t>Savvas</w:t>
      </w:r>
      <w:proofErr w:type="spellEnd"/>
      <w:r w:rsidRPr="007D6F61">
        <w:rPr>
          <w:rStyle w:val="Strong"/>
          <w:b w:val="0"/>
        </w:rPr>
        <w:t xml:space="preserve">, D., &amp; </w:t>
      </w:r>
      <w:proofErr w:type="spellStart"/>
      <w:r w:rsidRPr="007D6F61">
        <w:rPr>
          <w:rStyle w:val="Strong"/>
          <w:b w:val="0"/>
        </w:rPr>
        <w:t>Gruda</w:t>
      </w:r>
      <w:proofErr w:type="spellEnd"/>
      <w:r w:rsidRPr="007D6F61">
        <w:rPr>
          <w:rStyle w:val="Strong"/>
          <w:b w:val="0"/>
        </w:rPr>
        <w:t>, N.</w:t>
      </w:r>
      <w:r w:rsidRPr="007D6F61">
        <w:t xml:space="preserve"> (2018). Application of soilless culture technologies in the modern </w:t>
      </w:r>
    </w:p>
    <w:p w14:paraId="0F90EE7B" w14:textId="60581EFA" w:rsidR="00512E33" w:rsidRPr="007D6F61" w:rsidRDefault="00512E33" w:rsidP="009F225E">
      <w:pPr>
        <w:ind w:left="720"/>
      </w:pPr>
      <w:r w:rsidRPr="007D6F61">
        <w:t xml:space="preserve">greenhouse industry—A review. </w:t>
      </w:r>
      <w:r w:rsidRPr="007D6F61">
        <w:rPr>
          <w:rStyle w:val="Emphasis"/>
        </w:rPr>
        <w:t>European Journal of Horticultural Science, 83</w:t>
      </w:r>
      <w:r w:rsidRPr="007D6F61">
        <w:t xml:space="preserve">(5), 280–293. </w:t>
      </w:r>
      <w:hyperlink r:id="rId20" w:tgtFrame="_new" w:history="1">
        <w:r w:rsidRPr="007D6F61">
          <w:rPr>
            <w:rStyle w:val="Hyperlink"/>
            <w:color w:val="auto"/>
          </w:rPr>
          <w:t>https://doi.org/10.17660/eJHS.2018/83.5.2</w:t>
        </w:r>
      </w:hyperlink>
    </w:p>
    <w:p w14:paraId="4619AF63" w14:textId="77777777" w:rsidR="00512E33" w:rsidRPr="007D6F61" w:rsidRDefault="00512E33" w:rsidP="00512E33">
      <w:r w:rsidRPr="007D6F61">
        <w:rPr>
          <w:rStyle w:val="Strong"/>
          <w:b w:val="0"/>
        </w:rPr>
        <w:t>STRATEGIC PLAN 2018-2022.</w:t>
      </w:r>
      <w:r w:rsidRPr="007D6F61">
        <w:t xml:space="preserve"> (2018). </w:t>
      </w:r>
      <w:r w:rsidRPr="007D6F61">
        <w:rPr>
          <w:rStyle w:val="Emphasis"/>
        </w:rPr>
        <w:t>KENYA ORGANIC AGRICULTURE SECTOR</w:t>
      </w:r>
      <w:r w:rsidRPr="007D6F61">
        <w:t>.</w:t>
      </w:r>
    </w:p>
    <w:p w14:paraId="5A1A2ECE" w14:textId="77777777" w:rsidR="009F225E" w:rsidRPr="007D6F61" w:rsidRDefault="00512E33" w:rsidP="009F225E">
      <w:pPr>
        <w:spacing w:after="0"/>
      </w:pPr>
      <w:proofErr w:type="spellStart"/>
      <w:r w:rsidRPr="007D6F61">
        <w:rPr>
          <w:rStyle w:val="Strong"/>
          <w:b w:val="0"/>
        </w:rPr>
        <w:t>Syano</w:t>
      </w:r>
      <w:proofErr w:type="spellEnd"/>
      <w:r w:rsidRPr="007D6F61">
        <w:rPr>
          <w:rStyle w:val="Strong"/>
          <w:b w:val="0"/>
        </w:rPr>
        <w:t xml:space="preserve">, N. M., </w:t>
      </w:r>
      <w:proofErr w:type="spellStart"/>
      <w:r w:rsidRPr="007D6F61">
        <w:rPr>
          <w:rStyle w:val="Strong"/>
          <w:b w:val="0"/>
        </w:rPr>
        <w:t>Wasonga</w:t>
      </w:r>
      <w:proofErr w:type="spellEnd"/>
      <w:r w:rsidRPr="007D6F61">
        <w:rPr>
          <w:rStyle w:val="Strong"/>
          <w:b w:val="0"/>
        </w:rPr>
        <w:t xml:space="preserve">, O. V., </w:t>
      </w:r>
      <w:proofErr w:type="spellStart"/>
      <w:r w:rsidRPr="007D6F61">
        <w:rPr>
          <w:rStyle w:val="Strong"/>
          <w:b w:val="0"/>
        </w:rPr>
        <w:t>Nyangito</w:t>
      </w:r>
      <w:proofErr w:type="spellEnd"/>
      <w:r w:rsidRPr="007D6F61">
        <w:rPr>
          <w:rStyle w:val="Strong"/>
          <w:b w:val="0"/>
        </w:rPr>
        <w:t xml:space="preserve">, M., </w:t>
      </w:r>
      <w:proofErr w:type="spellStart"/>
      <w:r w:rsidRPr="007D6F61">
        <w:rPr>
          <w:rStyle w:val="Strong"/>
          <w:b w:val="0"/>
        </w:rPr>
        <w:t>Kironchi</w:t>
      </w:r>
      <w:proofErr w:type="spellEnd"/>
      <w:r w:rsidRPr="007D6F61">
        <w:rPr>
          <w:rStyle w:val="Strong"/>
          <w:b w:val="0"/>
        </w:rPr>
        <w:t xml:space="preserve">, G., &amp; </w:t>
      </w:r>
      <w:proofErr w:type="spellStart"/>
      <w:r w:rsidRPr="007D6F61">
        <w:rPr>
          <w:rStyle w:val="Strong"/>
          <w:b w:val="0"/>
        </w:rPr>
        <w:t>Egeru</w:t>
      </w:r>
      <w:proofErr w:type="spellEnd"/>
      <w:r w:rsidRPr="007D6F61">
        <w:rPr>
          <w:rStyle w:val="Strong"/>
          <w:b w:val="0"/>
        </w:rPr>
        <w:t>, A.</w:t>
      </w:r>
      <w:r w:rsidRPr="007D6F61">
        <w:t xml:space="preserve"> (2016). Ecological and </w:t>
      </w:r>
    </w:p>
    <w:p w14:paraId="2ECB99F9" w14:textId="33C9A70B" w:rsidR="00512E33" w:rsidRPr="007D6F61" w:rsidRDefault="00512E33" w:rsidP="009F225E">
      <w:pPr>
        <w:ind w:left="720"/>
      </w:pPr>
      <w:r w:rsidRPr="007D6F61">
        <w:t xml:space="preserve">socio-economic evaluation of dryland agroforestry systems in East Africa. </w:t>
      </w:r>
      <w:r w:rsidRPr="007D6F61">
        <w:rPr>
          <w:rStyle w:val="Emphasis"/>
        </w:rPr>
        <w:t>RUFORUM Working Document Series, 14</w:t>
      </w:r>
      <w:r w:rsidRPr="007D6F61">
        <w:t>(1), 525–535.</w:t>
      </w:r>
    </w:p>
    <w:p w14:paraId="5256DF9E" w14:textId="77777777" w:rsidR="009F225E" w:rsidRPr="007D6F61" w:rsidRDefault="00D6269C" w:rsidP="009F225E">
      <w:pPr>
        <w:pStyle w:val="NormalWeb"/>
        <w:spacing w:after="0" w:afterAutospacing="0"/>
        <w:rPr>
          <w:rStyle w:val="Strong"/>
          <w:rFonts w:eastAsiaTheme="majorEastAsia"/>
          <w:b w:val="0"/>
        </w:rPr>
      </w:pPr>
      <w:proofErr w:type="spellStart"/>
      <w:r w:rsidRPr="007D6F61">
        <w:t>Wamalwa</w:t>
      </w:r>
      <w:proofErr w:type="spellEnd"/>
      <w:r w:rsidRPr="007D6F61">
        <w:t xml:space="preserve">, J. K., &amp; </w:t>
      </w:r>
      <w:proofErr w:type="spellStart"/>
      <w:r w:rsidRPr="007D6F61">
        <w:t>Atieno</w:t>
      </w:r>
      <w:proofErr w:type="spellEnd"/>
      <w:r w:rsidRPr="007D6F61">
        <w:t>, J. M. (2021).</w:t>
      </w:r>
      <w:r w:rsidRPr="007D6F61">
        <w:rPr>
          <w:b/>
        </w:rPr>
        <w:t xml:space="preserve"> </w:t>
      </w:r>
      <w:r w:rsidRPr="007D6F61">
        <w:rPr>
          <w:rStyle w:val="Strong"/>
          <w:rFonts w:eastAsiaTheme="majorEastAsia"/>
          <w:b w:val="0"/>
        </w:rPr>
        <w:t xml:space="preserve">Year-round farming and household resilience: The impact </w:t>
      </w:r>
    </w:p>
    <w:p w14:paraId="47215C37" w14:textId="651E3151" w:rsidR="00D6269C" w:rsidRPr="007D6F61" w:rsidRDefault="00D6269C" w:rsidP="004F2DFE">
      <w:pPr>
        <w:pStyle w:val="NormalWeb"/>
        <w:spacing w:before="0" w:beforeAutospacing="0"/>
        <w:ind w:firstLine="720"/>
      </w:pPr>
      <w:r w:rsidRPr="007D6F61">
        <w:rPr>
          <w:rStyle w:val="Strong"/>
          <w:rFonts w:eastAsiaTheme="majorEastAsia"/>
          <w:b w:val="0"/>
        </w:rPr>
        <w:t>of irrigation in Western Kenya</w:t>
      </w:r>
      <w:r w:rsidRPr="007D6F61">
        <w:rPr>
          <w:b/>
        </w:rPr>
        <w:t xml:space="preserve">. </w:t>
      </w:r>
      <w:r w:rsidRPr="007D6F61">
        <w:rPr>
          <w:rStyle w:val="Emphasis"/>
          <w:rFonts w:eastAsiaTheme="majorEastAsia"/>
        </w:rPr>
        <w:t>Journal of Agricultural Sustainability</w:t>
      </w:r>
      <w:r w:rsidRPr="007D6F61">
        <w:t xml:space="preserve">, </w:t>
      </w:r>
      <w:r w:rsidRPr="007D6F61">
        <w:rPr>
          <w:rStyle w:val="Emphasis"/>
          <w:rFonts w:eastAsiaTheme="majorEastAsia"/>
        </w:rPr>
        <w:t>17</w:t>
      </w:r>
      <w:r w:rsidRPr="007D6F61">
        <w:t>(1), 42–56.</w:t>
      </w:r>
    </w:p>
    <w:p w14:paraId="2DDEE840" w14:textId="77777777" w:rsidR="004F2DFE" w:rsidRPr="007D6F61" w:rsidRDefault="00D6269C" w:rsidP="004F2DFE">
      <w:pPr>
        <w:pStyle w:val="NormalWeb"/>
        <w:spacing w:after="0" w:afterAutospacing="0"/>
      </w:pPr>
      <w:r w:rsidRPr="007D6F61">
        <w:t xml:space="preserve">World Bank. (2022). </w:t>
      </w:r>
      <w:r w:rsidRPr="007D6F61">
        <w:rPr>
          <w:rStyle w:val="Emphasis"/>
          <w:rFonts w:eastAsiaTheme="majorEastAsia"/>
        </w:rPr>
        <w:t>Accelerating climate-smart agriculture: Policy roadmap for East Africa</w:t>
      </w:r>
      <w:r w:rsidRPr="007D6F61">
        <w:t xml:space="preserve">. </w:t>
      </w:r>
    </w:p>
    <w:p w14:paraId="65DB7EB9" w14:textId="1D0A43FC" w:rsidR="00D6269C" w:rsidRPr="007D6F61" w:rsidRDefault="001A72F9" w:rsidP="004F2DFE">
      <w:pPr>
        <w:pStyle w:val="NormalWeb"/>
        <w:ind w:firstLine="720"/>
      </w:pPr>
      <w:hyperlink r:id="rId21" w:tgtFrame="_new" w:history="1">
        <w:r w:rsidR="00D6269C" w:rsidRPr="007D6F61">
          <w:rPr>
            <w:rStyle w:val="Hyperlink"/>
            <w:rFonts w:eastAsiaTheme="majorEastAsia"/>
            <w:color w:val="auto"/>
          </w:rPr>
          <w:t>https://www.worldbank.org</w:t>
        </w:r>
      </w:hyperlink>
    </w:p>
    <w:p w14:paraId="68F5105B" w14:textId="77777777" w:rsidR="00C76F5C" w:rsidRPr="007D6F61" w:rsidRDefault="00512E33" w:rsidP="00C76F5C">
      <w:pPr>
        <w:spacing w:after="0"/>
      </w:pPr>
      <w:r w:rsidRPr="007D6F61">
        <w:rPr>
          <w:rStyle w:val="Strong"/>
          <w:b w:val="0"/>
        </w:rPr>
        <w:t xml:space="preserve">van </w:t>
      </w:r>
      <w:proofErr w:type="spellStart"/>
      <w:r w:rsidRPr="007D6F61">
        <w:rPr>
          <w:rStyle w:val="Strong"/>
          <w:b w:val="0"/>
        </w:rPr>
        <w:t>Os</w:t>
      </w:r>
      <w:proofErr w:type="spellEnd"/>
      <w:r w:rsidRPr="007D6F61">
        <w:rPr>
          <w:rStyle w:val="Strong"/>
          <w:b w:val="0"/>
        </w:rPr>
        <w:t xml:space="preserve">, E. A., </w:t>
      </w:r>
      <w:proofErr w:type="spellStart"/>
      <w:r w:rsidRPr="007D6F61">
        <w:rPr>
          <w:rStyle w:val="Strong"/>
          <w:b w:val="0"/>
        </w:rPr>
        <w:t>Voogt</w:t>
      </w:r>
      <w:proofErr w:type="spellEnd"/>
      <w:r w:rsidRPr="007D6F61">
        <w:rPr>
          <w:rStyle w:val="Strong"/>
          <w:b w:val="0"/>
        </w:rPr>
        <w:t xml:space="preserve">, W., &amp; </w:t>
      </w:r>
      <w:proofErr w:type="spellStart"/>
      <w:r w:rsidRPr="007D6F61">
        <w:rPr>
          <w:rStyle w:val="Strong"/>
          <w:b w:val="0"/>
        </w:rPr>
        <w:t>Runia</w:t>
      </w:r>
      <w:proofErr w:type="spellEnd"/>
      <w:r w:rsidRPr="007D6F61">
        <w:rPr>
          <w:rStyle w:val="Strong"/>
          <w:b w:val="0"/>
        </w:rPr>
        <w:t>, W. T.</w:t>
      </w:r>
      <w:r w:rsidRPr="007D6F61">
        <w:t xml:space="preserve"> (2019). Innovations in soilless systems for sustainable </w:t>
      </w:r>
    </w:p>
    <w:p w14:paraId="5921F684" w14:textId="77777777" w:rsidR="00C76F5C" w:rsidRPr="007D6F61" w:rsidRDefault="00512E33" w:rsidP="00C76F5C">
      <w:pPr>
        <w:ind w:left="720"/>
      </w:pPr>
      <w:r w:rsidRPr="007D6F61">
        <w:t xml:space="preserve">crop production. </w:t>
      </w:r>
      <w:proofErr w:type="spellStart"/>
      <w:r w:rsidRPr="007D6F61">
        <w:rPr>
          <w:rStyle w:val="Emphasis"/>
        </w:rPr>
        <w:t>Acta</w:t>
      </w:r>
      <w:proofErr w:type="spellEnd"/>
      <w:r w:rsidRPr="007D6F61">
        <w:rPr>
          <w:rStyle w:val="Emphasis"/>
        </w:rPr>
        <w:t xml:space="preserve"> </w:t>
      </w:r>
      <w:proofErr w:type="spellStart"/>
      <w:r w:rsidRPr="007D6F61">
        <w:rPr>
          <w:rStyle w:val="Emphasis"/>
        </w:rPr>
        <w:t>Horticulturae</w:t>
      </w:r>
      <w:proofErr w:type="spellEnd"/>
      <w:r w:rsidRPr="007D6F61">
        <w:rPr>
          <w:rStyle w:val="Emphasis"/>
        </w:rPr>
        <w:t>, 1242</w:t>
      </w:r>
      <w:r w:rsidR="00C76F5C" w:rsidRPr="007D6F61">
        <w:t xml:space="preserve">, 13–26. </w:t>
      </w:r>
    </w:p>
    <w:p w14:paraId="04121879" w14:textId="77777777" w:rsidR="00C76F5C" w:rsidRPr="007D6F61" w:rsidRDefault="00512E33" w:rsidP="00C76F5C">
      <w:pPr>
        <w:spacing w:after="0"/>
      </w:pPr>
      <w:r w:rsidRPr="007D6F61">
        <w:rPr>
          <w:rStyle w:val="Strong"/>
          <w:b w:val="0"/>
        </w:rPr>
        <w:t>Zhang, C., &amp; Li, X.</w:t>
      </w:r>
      <w:r w:rsidRPr="007D6F61">
        <w:t xml:space="preserve"> (2024). Impact of Climate and Socio-Economic on Irrigation Water </w:t>
      </w:r>
    </w:p>
    <w:p w14:paraId="7785183D" w14:textId="777FFCCC" w:rsidR="00512E33" w:rsidRPr="007D6F61" w:rsidRDefault="00512E33" w:rsidP="00C76F5C">
      <w:pPr>
        <w:ind w:firstLine="720"/>
      </w:pPr>
      <w:r w:rsidRPr="007D6F61">
        <w:t>Management and Agricultural Water Productivity.</w:t>
      </w:r>
    </w:p>
    <w:p w14:paraId="17CB41A5" w14:textId="77751F5D" w:rsidR="009B5B8D" w:rsidRPr="007D6F61" w:rsidRDefault="009B5B8D" w:rsidP="00CE3A54">
      <w:pPr>
        <w:spacing w:before="100" w:beforeAutospacing="1" w:after="100" w:afterAutospacing="1" w:line="360" w:lineRule="auto"/>
        <w:jc w:val="left"/>
        <w:rPr>
          <w:rFonts w:eastAsia="Times New Roman" w:cs="Times New Roman"/>
          <w:kern w:val="0"/>
          <w14:ligatures w14:val="none"/>
        </w:rPr>
      </w:pPr>
    </w:p>
    <w:p w14:paraId="1AFCA6AA" w14:textId="31458718" w:rsidR="00385C34" w:rsidRPr="007D6F61" w:rsidRDefault="00385C34" w:rsidP="00DE57AB">
      <w:pPr>
        <w:spacing w:line="360" w:lineRule="auto"/>
      </w:pPr>
      <w:r w:rsidRPr="007D6F61">
        <w:br w:type="page"/>
      </w:r>
    </w:p>
    <w:p w14:paraId="33F7DB20" w14:textId="77777777" w:rsidR="001207E9" w:rsidRPr="007D6F61" w:rsidRDefault="001207E9" w:rsidP="001207E9">
      <w:pPr>
        <w:spacing w:line="360" w:lineRule="auto"/>
        <w:jc w:val="center"/>
        <w:rPr>
          <w:rFonts w:cs="Times New Roman"/>
          <w:b/>
        </w:rPr>
      </w:pPr>
      <w:bookmarkStart w:id="140" w:name="_Toc167783705"/>
      <w:r w:rsidRPr="007D6F61">
        <w:rPr>
          <w:rFonts w:cs="Times New Roman"/>
          <w:b/>
        </w:rPr>
        <w:t>APPENDICES</w:t>
      </w:r>
      <w:bookmarkEnd w:id="140"/>
    </w:p>
    <w:p w14:paraId="469E1E23" w14:textId="77777777" w:rsidR="001207E9" w:rsidRPr="007D6F61" w:rsidRDefault="001207E9" w:rsidP="001207E9">
      <w:pPr>
        <w:spacing w:line="360" w:lineRule="auto"/>
        <w:jc w:val="center"/>
        <w:rPr>
          <w:rFonts w:cs="Times New Roman"/>
          <w:b/>
        </w:rPr>
      </w:pPr>
      <w:bookmarkStart w:id="141" w:name="_Toc167783706"/>
      <w:r w:rsidRPr="007D6F61">
        <w:rPr>
          <w:rFonts w:cs="Times New Roman"/>
          <w:b/>
        </w:rPr>
        <w:t>APPENDIX I: LETTER OF INTRODUCTION</w:t>
      </w:r>
      <w:bookmarkEnd w:id="141"/>
    </w:p>
    <w:p w14:paraId="3AF6F171" w14:textId="77777777" w:rsidR="001207E9" w:rsidRPr="007D6F61" w:rsidRDefault="001207E9" w:rsidP="001207E9">
      <w:pPr>
        <w:spacing w:line="360" w:lineRule="auto"/>
        <w:rPr>
          <w:rFonts w:cs="Times New Roman"/>
        </w:rPr>
      </w:pPr>
      <w:r w:rsidRPr="007D6F61">
        <w:rPr>
          <w:rFonts w:cs="Times New Roman"/>
        </w:rPr>
        <w:t xml:space="preserve">Dear respondent </w:t>
      </w:r>
    </w:p>
    <w:p w14:paraId="2E9955E4" w14:textId="16ED9DD6" w:rsidR="001207E9" w:rsidRPr="007D6F61" w:rsidRDefault="001207E9" w:rsidP="00AD46A2">
      <w:pPr>
        <w:spacing w:line="360" w:lineRule="auto"/>
        <w:rPr>
          <w:rFonts w:cs="Times New Roman"/>
        </w:rPr>
      </w:pPr>
      <w:r w:rsidRPr="007D6F61">
        <w:rPr>
          <w:rFonts w:cs="Times New Roman"/>
        </w:rPr>
        <w:t xml:space="preserve">I am </w:t>
      </w:r>
      <w:proofErr w:type="spellStart"/>
      <w:r w:rsidR="00AD46A2" w:rsidRPr="007D6F61">
        <w:rPr>
          <w:rFonts w:cs="Times New Roman"/>
        </w:rPr>
        <w:t>LyanCherotich</w:t>
      </w:r>
      <w:proofErr w:type="spellEnd"/>
      <w:r w:rsidRPr="007D6F61">
        <w:rPr>
          <w:rFonts w:cs="Times New Roman"/>
        </w:rPr>
        <w:t>, a student at The Management University of Africa, with Admission Number</w:t>
      </w:r>
      <w:r w:rsidRPr="007D6F61">
        <w:rPr>
          <w:rFonts w:cs="Times New Roman"/>
          <w:b/>
          <w:bCs/>
        </w:rPr>
        <w:t xml:space="preserve"> </w:t>
      </w:r>
      <w:r w:rsidR="00AD46A2" w:rsidRPr="007D6F61">
        <w:rPr>
          <w:rFonts w:cs="Times New Roman"/>
        </w:rPr>
        <w:t>BDSK/5/00127/1/22</w:t>
      </w:r>
      <w:r w:rsidR="00F953E0" w:rsidRPr="007D6F61">
        <w:rPr>
          <w:rFonts w:cs="Times New Roman"/>
        </w:rPr>
        <w:t xml:space="preserve">. As required, </w:t>
      </w:r>
      <w:r w:rsidR="009D4F4E" w:rsidRPr="007D6F61">
        <w:rPr>
          <w:rFonts w:cs="Times New Roman"/>
        </w:rPr>
        <w:t>my</w:t>
      </w:r>
      <w:r w:rsidR="00F953E0" w:rsidRPr="007D6F61">
        <w:rPr>
          <w:rFonts w:cs="Times New Roman"/>
        </w:rPr>
        <w:t xml:space="preserve"> study focuses on the effect of </w:t>
      </w:r>
      <w:r w:rsidR="00AD46A2" w:rsidRPr="007D6F61">
        <w:rPr>
          <w:rFonts w:cs="Times New Roman"/>
        </w:rPr>
        <w:t>agricultural practices on socio-economic development in Nandi County, focusing on the National Agricultural and Rural Inclusive Growth Project (NARIGP)</w:t>
      </w:r>
      <w:r w:rsidRPr="007D6F61">
        <w:rPr>
          <w:rFonts w:cs="Times New Roman"/>
        </w:rPr>
        <w:t xml:space="preserve">. Given this context, your participation in completing the attached questionnaire is very appreciated. The information you submit will only be utilized for this research. I'm grateful in advance. </w:t>
      </w:r>
    </w:p>
    <w:p w14:paraId="4B80DD80" w14:textId="77777777" w:rsidR="001207E9" w:rsidRPr="007D6F61" w:rsidRDefault="001207E9" w:rsidP="001207E9">
      <w:pPr>
        <w:spacing w:line="360" w:lineRule="auto"/>
        <w:rPr>
          <w:rFonts w:cs="Times New Roman"/>
        </w:rPr>
      </w:pPr>
      <w:r w:rsidRPr="007D6F61">
        <w:rPr>
          <w:rFonts w:cs="Times New Roman"/>
        </w:rPr>
        <w:t xml:space="preserve">Regards </w:t>
      </w:r>
    </w:p>
    <w:p w14:paraId="0DD39D9B" w14:textId="235CD35E" w:rsidR="00AD46A2" w:rsidRPr="007D6F61" w:rsidRDefault="009D446A" w:rsidP="00AD46A2">
      <w:pPr>
        <w:spacing w:line="360" w:lineRule="auto"/>
        <w:rPr>
          <w:rFonts w:cs="Times New Roman"/>
          <w:b/>
          <w:kern w:val="0"/>
          <w14:ligatures w14:val="none"/>
        </w:rPr>
      </w:pPr>
      <w:proofErr w:type="spellStart"/>
      <w:r w:rsidRPr="007D6F61">
        <w:rPr>
          <w:rFonts w:cs="Times New Roman"/>
          <w:b/>
          <w:kern w:val="0"/>
          <w14:ligatures w14:val="none"/>
        </w:rPr>
        <w:t>Lyan</w:t>
      </w:r>
      <w:proofErr w:type="spellEnd"/>
      <w:r w:rsidRPr="007D6F61">
        <w:rPr>
          <w:rFonts w:cs="Times New Roman"/>
          <w:b/>
          <w:kern w:val="0"/>
          <w14:ligatures w14:val="none"/>
        </w:rPr>
        <w:t xml:space="preserve"> </w:t>
      </w:r>
      <w:proofErr w:type="spellStart"/>
      <w:r w:rsidRPr="007D6F61">
        <w:rPr>
          <w:rFonts w:cs="Times New Roman"/>
          <w:b/>
          <w:kern w:val="0"/>
          <w14:ligatures w14:val="none"/>
        </w:rPr>
        <w:t>Cherotich</w:t>
      </w:r>
      <w:proofErr w:type="spellEnd"/>
      <w:r w:rsidR="00AD46A2" w:rsidRPr="007D6F61">
        <w:rPr>
          <w:rFonts w:cs="Times New Roman"/>
          <w:b/>
          <w:kern w:val="0"/>
          <w14:ligatures w14:val="none"/>
        </w:rPr>
        <w:t xml:space="preserve"> </w:t>
      </w:r>
    </w:p>
    <w:p w14:paraId="0A52045A" w14:textId="77777777" w:rsidR="00AD46A2" w:rsidRPr="007D6F61" w:rsidRDefault="00AD46A2" w:rsidP="00AD46A2">
      <w:pPr>
        <w:spacing w:line="360" w:lineRule="auto"/>
        <w:rPr>
          <w:rFonts w:cs="Times New Roman"/>
          <w:b/>
          <w:kern w:val="0"/>
          <w14:ligatures w14:val="none"/>
        </w:rPr>
      </w:pPr>
      <w:r w:rsidRPr="007D6F61">
        <w:rPr>
          <w:rFonts w:cs="Times New Roman"/>
          <w:b/>
          <w:kern w:val="0"/>
          <w14:ligatures w14:val="none"/>
        </w:rPr>
        <w:t>BDSK/5/00127/1/22</w:t>
      </w:r>
    </w:p>
    <w:p w14:paraId="568D35E1" w14:textId="48DEDF7C" w:rsidR="001207E9" w:rsidRPr="007D6F61" w:rsidRDefault="001207E9" w:rsidP="00DE57AB">
      <w:pPr>
        <w:spacing w:line="360" w:lineRule="auto"/>
        <w:rPr>
          <w:rFonts w:cs="Times New Roman"/>
          <w:b/>
          <w:bCs/>
        </w:rPr>
      </w:pPr>
      <w:r w:rsidRPr="007D6F61">
        <w:rPr>
          <w:rFonts w:cs="Times New Roman"/>
          <w:b/>
          <w:bCs/>
        </w:rPr>
        <w:t>The Management University of Africa</w:t>
      </w:r>
      <w:r w:rsidR="00CE3A54" w:rsidRPr="007D6F61">
        <w:rPr>
          <w:rFonts w:cs="Times New Roman"/>
          <w:b/>
          <w:bCs/>
        </w:rPr>
        <w:br w:type="page"/>
      </w:r>
    </w:p>
    <w:p w14:paraId="3F891F87" w14:textId="77777777" w:rsidR="00385C34" w:rsidRPr="007D6F61" w:rsidRDefault="00385C34" w:rsidP="00C82A2C">
      <w:pPr>
        <w:pStyle w:val="Heading1"/>
      </w:pPr>
      <w:bookmarkStart w:id="142" w:name="_Toc203476445"/>
      <w:r w:rsidRPr="007D6F61">
        <w:rPr>
          <w:rStyle w:val="Strong"/>
          <w:b/>
          <w:bCs w:val="0"/>
        </w:rPr>
        <w:t>APPENDIX II: QUESTIONNAIRE ON AGRICULTURAL PRACTICES AND SOCIO-ECONOMIC DEVELOPMENT IN NANDI COUNTY</w:t>
      </w:r>
      <w:bookmarkEnd w:id="142"/>
    </w:p>
    <w:p w14:paraId="0A8B5CD5" w14:textId="77777777" w:rsidR="00385C34" w:rsidRPr="007D6F61" w:rsidRDefault="00385C34" w:rsidP="00C82A2C">
      <w:r w:rsidRPr="007D6F61">
        <w:rPr>
          <w:rStyle w:val="Strong"/>
          <w:bCs w:val="0"/>
        </w:rPr>
        <w:t>SECTION A: BACKGROUND INFORMATION</w:t>
      </w:r>
    </w:p>
    <w:p w14:paraId="1F75023D" w14:textId="3E385226" w:rsidR="00385C34" w:rsidRPr="007D6F61" w:rsidRDefault="00A6582D" w:rsidP="00A6582D">
      <w:r w:rsidRPr="007D6F61">
        <w:t>1.</w:t>
      </w:r>
      <w:r w:rsidR="00385C34" w:rsidRPr="007D6F61">
        <w:t>What is your gender?</w:t>
      </w:r>
    </w:p>
    <w:p w14:paraId="66E3B41A" w14:textId="12B5BD05" w:rsidR="00385C34" w:rsidRPr="007D6F61" w:rsidRDefault="00385C34" w:rsidP="00A6582D">
      <w:pPr>
        <w:pStyle w:val="ListParagraph"/>
        <w:numPr>
          <w:ilvl w:val="0"/>
          <w:numId w:val="20"/>
        </w:numPr>
      </w:pPr>
      <w:r w:rsidRPr="007D6F61">
        <w:t>Male [ ]</w:t>
      </w:r>
    </w:p>
    <w:p w14:paraId="48813066" w14:textId="0B0B381E" w:rsidR="00385C34" w:rsidRPr="007D6F61" w:rsidRDefault="00385C34" w:rsidP="00A6582D">
      <w:pPr>
        <w:pStyle w:val="ListParagraph"/>
        <w:numPr>
          <w:ilvl w:val="0"/>
          <w:numId w:val="20"/>
        </w:numPr>
      </w:pPr>
      <w:r w:rsidRPr="007D6F61">
        <w:t>Female [ ]</w:t>
      </w:r>
    </w:p>
    <w:p w14:paraId="6B063CF9" w14:textId="0A528734" w:rsidR="007037F1" w:rsidRPr="007D6F61" w:rsidRDefault="00A6582D" w:rsidP="00C82A2C">
      <w:r w:rsidRPr="007D6F61">
        <w:t>2.</w:t>
      </w:r>
      <w:r w:rsidR="007037F1" w:rsidRPr="007D6F61">
        <w:t>What is your age bracket?</w:t>
      </w:r>
    </w:p>
    <w:p w14:paraId="4CB265F8" w14:textId="15417092" w:rsidR="007037F1" w:rsidRPr="007D6F61" w:rsidRDefault="007037F1" w:rsidP="00A6582D">
      <w:pPr>
        <w:pStyle w:val="ListParagraph"/>
        <w:numPr>
          <w:ilvl w:val="0"/>
          <w:numId w:val="21"/>
        </w:numPr>
      </w:pPr>
      <w:r w:rsidRPr="007D6F61">
        <w:t>18–25 [ ]</w:t>
      </w:r>
    </w:p>
    <w:p w14:paraId="52DAB48E" w14:textId="256EDBEE" w:rsidR="007037F1" w:rsidRPr="007D6F61" w:rsidRDefault="007037F1" w:rsidP="00A6582D">
      <w:pPr>
        <w:pStyle w:val="ListParagraph"/>
        <w:numPr>
          <w:ilvl w:val="0"/>
          <w:numId w:val="21"/>
        </w:numPr>
      </w:pPr>
      <w:r w:rsidRPr="007D6F61">
        <w:t>26–35 [ ]</w:t>
      </w:r>
    </w:p>
    <w:p w14:paraId="23FFE53E" w14:textId="700DE9A4" w:rsidR="007037F1" w:rsidRPr="007D6F61" w:rsidRDefault="007037F1" w:rsidP="00A6582D">
      <w:pPr>
        <w:pStyle w:val="ListParagraph"/>
        <w:numPr>
          <w:ilvl w:val="0"/>
          <w:numId w:val="21"/>
        </w:numPr>
      </w:pPr>
      <w:r w:rsidRPr="007D6F61">
        <w:t>36–45 [ ]</w:t>
      </w:r>
    </w:p>
    <w:p w14:paraId="1F2A8290" w14:textId="3659E674" w:rsidR="00385C34" w:rsidRPr="007D6F61" w:rsidRDefault="00385C34" w:rsidP="00A6582D">
      <w:pPr>
        <w:pStyle w:val="ListParagraph"/>
        <w:numPr>
          <w:ilvl w:val="0"/>
          <w:numId w:val="21"/>
        </w:numPr>
      </w:pPr>
      <w:r w:rsidRPr="007D6F61">
        <w:t>46 and above [ ]</w:t>
      </w:r>
    </w:p>
    <w:p w14:paraId="01B5D70D" w14:textId="48DAEEB0" w:rsidR="007037F1" w:rsidRPr="007D6F61" w:rsidRDefault="00A6582D" w:rsidP="00C82A2C">
      <w:r w:rsidRPr="007D6F61">
        <w:t>3.</w:t>
      </w:r>
      <w:r w:rsidR="00385C34" w:rsidRPr="007D6F61">
        <w:t>W</w:t>
      </w:r>
      <w:r w:rsidR="007037F1" w:rsidRPr="007D6F61">
        <w:t>hat is your primary occupation?</w:t>
      </w:r>
    </w:p>
    <w:p w14:paraId="43EC7FF5" w14:textId="4F47AC54" w:rsidR="007037F1" w:rsidRPr="007D6F61" w:rsidRDefault="007037F1" w:rsidP="00A6582D">
      <w:pPr>
        <w:pStyle w:val="ListParagraph"/>
        <w:numPr>
          <w:ilvl w:val="0"/>
          <w:numId w:val="23"/>
        </w:numPr>
      </w:pPr>
      <w:r w:rsidRPr="007D6F61">
        <w:t>Farmer [ ]</w:t>
      </w:r>
    </w:p>
    <w:p w14:paraId="4BA3B606" w14:textId="58CE5677" w:rsidR="007037F1" w:rsidRPr="007D6F61" w:rsidRDefault="007037F1" w:rsidP="00A6582D">
      <w:pPr>
        <w:pStyle w:val="ListParagraph"/>
        <w:numPr>
          <w:ilvl w:val="0"/>
          <w:numId w:val="23"/>
        </w:numPr>
      </w:pPr>
      <w:r w:rsidRPr="007D6F61">
        <w:t>Trader [ ]</w:t>
      </w:r>
    </w:p>
    <w:p w14:paraId="0108912B" w14:textId="005B0AA8" w:rsidR="007037F1" w:rsidRPr="007D6F61" w:rsidRDefault="007037F1" w:rsidP="00A6582D">
      <w:pPr>
        <w:pStyle w:val="ListParagraph"/>
        <w:numPr>
          <w:ilvl w:val="0"/>
          <w:numId w:val="23"/>
        </w:numPr>
      </w:pPr>
      <w:r w:rsidRPr="007D6F61">
        <w:t>Extension officer [ ]</w:t>
      </w:r>
    </w:p>
    <w:p w14:paraId="3CDF890F" w14:textId="4AAA5883" w:rsidR="00385C34" w:rsidRPr="007D6F61" w:rsidRDefault="00385C34" w:rsidP="00A6582D">
      <w:pPr>
        <w:pStyle w:val="ListParagraph"/>
        <w:numPr>
          <w:ilvl w:val="0"/>
          <w:numId w:val="23"/>
        </w:numPr>
      </w:pPr>
      <w:r w:rsidRPr="007D6F61">
        <w:t>Other (specify) ____________</w:t>
      </w:r>
    </w:p>
    <w:p w14:paraId="65162DF7" w14:textId="6DFA9066" w:rsidR="007037F1" w:rsidRPr="007D6F61" w:rsidRDefault="00A6582D" w:rsidP="00C82A2C">
      <w:r w:rsidRPr="007D6F61">
        <w:t>4.</w:t>
      </w:r>
      <w:r w:rsidR="00385C34" w:rsidRPr="007D6F61">
        <w:t xml:space="preserve">How many years have you been engaged in </w:t>
      </w:r>
      <w:r w:rsidR="007037F1" w:rsidRPr="007D6F61">
        <w:t>agricultural activities?</w:t>
      </w:r>
    </w:p>
    <w:p w14:paraId="2BD46163" w14:textId="2083C255" w:rsidR="007037F1" w:rsidRPr="007D6F61" w:rsidRDefault="007037F1" w:rsidP="00A6582D">
      <w:pPr>
        <w:pStyle w:val="ListParagraph"/>
        <w:numPr>
          <w:ilvl w:val="0"/>
          <w:numId w:val="25"/>
        </w:numPr>
      </w:pPr>
      <w:r w:rsidRPr="007D6F61">
        <w:t>Less than 1 year [ ]</w:t>
      </w:r>
    </w:p>
    <w:p w14:paraId="64228363" w14:textId="2AABAC91" w:rsidR="007037F1" w:rsidRPr="007D6F61" w:rsidRDefault="007037F1" w:rsidP="00A6582D">
      <w:pPr>
        <w:pStyle w:val="ListParagraph"/>
        <w:numPr>
          <w:ilvl w:val="0"/>
          <w:numId w:val="25"/>
        </w:numPr>
      </w:pPr>
      <w:r w:rsidRPr="007D6F61">
        <w:t>1–3 years [ ]</w:t>
      </w:r>
    </w:p>
    <w:p w14:paraId="091CD0BE" w14:textId="60847DF9" w:rsidR="007037F1" w:rsidRPr="007D6F61" w:rsidRDefault="007037F1" w:rsidP="00A6582D">
      <w:pPr>
        <w:pStyle w:val="ListParagraph"/>
        <w:numPr>
          <w:ilvl w:val="0"/>
          <w:numId w:val="25"/>
        </w:numPr>
      </w:pPr>
      <w:r w:rsidRPr="007D6F61">
        <w:t>4–6 years [ ]</w:t>
      </w:r>
    </w:p>
    <w:p w14:paraId="6699C782" w14:textId="63C8A518" w:rsidR="00385C34" w:rsidRPr="007D6F61" w:rsidRDefault="00385C34" w:rsidP="00A6582D">
      <w:pPr>
        <w:pStyle w:val="ListParagraph"/>
        <w:numPr>
          <w:ilvl w:val="0"/>
          <w:numId w:val="25"/>
        </w:numPr>
      </w:pPr>
      <w:r w:rsidRPr="007D6F61">
        <w:t>Over 6 years [ ]</w:t>
      </w:r>
    </w:p>
    <w:p w14:paraId="15B11C0F" w14:textId="77777777" w:rsidR="00A6582D" w:rsidRPr="007D6F61" w:rsidRDefault="00A6582D" w:rsidP="00C82A2C">
      <w:r w:rsidRPr="007D6F61">
        <w:t>5.</w:t>
      </w:r>
      <w:r w:rsidR="00385C34" w:rsidRPr="007D6F61">
        <w:t>Are you a participant in the National Agricultural and Rural Inclusive G</w:t>
      </w:r>
      <w:r w:rsidRPr="007D6F61">
        <w:t>rowth Project (NARIGP)?</w:t>
      </w:r>
    </w:p>
    <w:p w14:paraId="3535E187" w14:textId="1E469AE6" w:rsidR="007037F1" w:rsidRPr="007D6F61" w:rsidRDefault="007037F1" w:rsidP="00A6582D">
      <w:pPr>
        <w:pStyle w:val="ListParagraph"/>
        <w:numPr>
          <w:ilvl w:val="0"/>
          <w:numId w:val="27"/>
        </w:numPr>
      </w:pPr>
      <w:r w:rsidRPr="007D6F61">
        <w:t>Yes [ ]</w:t>
      </w:r>
    </w:p>
    <w:p w14:paraId="3487B5DF" w14:textId="0D313E76" w:rsidR="00385C34" w:rsidRPr="007D6F61" w:rsidRDefault="00385C34" w:rsidP="00A6582D">
      <w:pPr>
        <w:pStyle w:val="ListParagraph"/>
        <w:numPr>
          <w:ilvl w:val="0"/>
          <w:numId w:val="27"/>
        </w:numPr>
      </w:pPr>
      <w:r w:rsidRPr="007D6F61">
        <w:t>No [ ]</w:t>
      </w:r>
    </w:p>
    <w:p w14:paraId="5558F836" w14:textId="2853122F" w:rsidR="00385C34" w:rsidRPr="007D6F61" w:rsidRDefault="00385C34" w:rsidP="00C82A2C"/>
    <w:p w14:paraId="51372567" w14:textId="77777777" w:rsidR="00385C34" w:rsidRPr="007D6F61" w:rsidRDefault="00385C34" w:rsidP="00C82A2C">
      <w:r w:rsidRPr="007D6F61">
        <w:rPr>
          <w:rStyle w:val="Strong"/>
          <w:bCs w:val="0"/>
        </w:rPr>
        <w:t>SECTION B: AGROFORESTRY</w:t>
      </w:r>
    </w:p>
    <w:p w14:paraId="4BA2CEF0" w14:textId="77777777" w:rsidR="00385C34" w:rsidRPr="007D6F61" w:rsidRDefault="00385C34" w:rsidP="00C82A2C">
      <w:r w:rsidRPr="007D6F61">
        <w:rPr>
          <w:rStyle w:val="Emphasis"/>
          <w:rFonts w:eastAsiaTheme="majorEastAsia"/>
          <w:i w:val="0"/>
        </w:rPr>
        <w:t>Please rate your level of agreement with the following statements using a scale of 1 to 5:</w:t>
      </w:r>
      <w:r w:rsidRPr="007D6F61">
        <w:rPr>
          <w:iCs/>
        </w:rPr>
        <w:br/>
      </w:r>
      <w:r w:rsidRPr="007D6F61">
        <w:rPr>
          <w:rStyle w:val="Emphasis"/>
          <w:rFonts w:eastAsiaTheme="majorEastAsia"/>
          <w:i w:val="0"/>
        </w:rPr>
        <w:t>(1 = Strongly Disagree, 2 = Disagree, 3 = Neutral, 4 = Agree, 5 = Strongly Agree)</w:t>
      </w:r>
    </w:p>
    <w:p w14:paraId="404517F1" w14:textId="4C01B3AA" w:rsidR="00385C34" w:rsidRPr="007D6F61" w:rsidRDefault="00385C34" w:rsidP="00C82A2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7"/>
        <w:gridCol w:w="992"/>
        <w:gridCol w:w="992"/>
        <w:gridCol w:w="986"/>
        <w:gridCol w:w="975"/>
        <w:gridCol w:w="974"/>
      </w:tblGrid>
      <w:tr w:rsidR="00295922" w:rsidRPr="007D6F61" w14:paraId="3E5066C7" w14:textId="77777777" w:rsidTr="005E7B3E">
        <w:trPr>
          <w:trHeight w:val="1527"/>
        </w:trPr>
        <w:tc>
          <w:tcPr>
            <w:tcW w:w="4097" w:type="dxa"/>
            <w:tcBorders>
              <w:top w:val="single" w:sz="4" w:space="0" w:color="auto"/>
              <w:left w:val="single" w:sz="4" w:space="0" w:color="auto"/>
              <w:bottom w:val="single" w:sz="4" w:space="0" w:color="auto"/>
              <w:right w:val="single" w:sz="4" w:space="0" w:color="auto"/>
            </w:tcBorders>
          </w:tcPr>
          <w:p w14:paraId="45AFF590" w14:textId="77777777" w:rsidR="00295922" w:rsidRPr="007D6F61" w:rsidRDefault="00295922" w:rsidP="005E7B3E">
            <w:pPr>
              <w:spacing w:line="360" w:lineRule="auto"/>
              <w:rPr>
                <w:rFonts w:cs="Times New Roman"/>
                <w:lang w:val="en-GB"/>
              </w:rPr>
            </w:pPr>
            <w:r w:rsidRPr="007D6F61">
              <w:rPr>
                <w:rFonts w:cs="Times New Roman"/>
                <w:b/>
                <w:bCs/>
              </w:rPr>
              <w:t>Statement</w:t>
            </w:r>
          </w:p>
        </w:tc>
        <w:tc>
          <w:tcPr>
            <w:tcW w:w="992" w:type="dxa"/>
            <w:tcBorders>
              <w:top w:val="single" w:sz="4" w:space="0" w:color="auto"/>
              <w:left w:val="single" w:sz="4" w:space="0" w:color="auto"/>
              <w:bottom w:val="single" w:sz="4" w:space="0" w:color="auto"/>
              <w:right w:val="single" w:sz="4" w:space="0" w:color="auto"/>
            </w:tcBorders>
            <w:hideMark/>
          </w:tcPr>
          <w:p w14:paraId="0A6C7680" w14:textId="77777777" w:rsidR="00295922" w:rsidRPr="007D6F61" w:rsidRDefault="00295922" w:rsidP="005E7B3E">
            <w:pPr>
              <w:spacing w:line="360" w:lineRule="auto"/>
              <w:rPr>
                <w:rFonts w:cs="Times New Roman"/>
                <w:b/>
                <w:bCs/>
                <w:lang w:val="en-GB"/>
              </w:rPr>
            </w:pPr>
            <w:r w:rsidRPr="007D6F61">
              <w:rPr>
                <w:rFonts w:cs="Times New Roman"/>
                <w:b/>
                <w:bCs/>
                <w:lang w:val="en-GB"/>
              </w:rPr>
              <w:t>1</w:t>
            </w:r>
          </w:p>
        </w:tc>
        <w:tc>
          <w:tcPr>
            <w:tcW w:w="992" w:type="dxa"/>
            <w:tcBorders>
              <w:top w:val="single" w:sz="4" w:space="0" w:color="auto"/>
              <w:left w:val="single" w:sz="4" w:space="0" w:color="auto"/>
              <w:bottom w:val="single" w:sz="4" w:space="0" w:color="auto"/>
              <w:right w:val="single" w:sz="4" w:space="0" w:color="auto"/>
            </w:tcBorders>
            <w:hideMark/>
          </w:tcPr>
          <w:p w14:paraId="7E0AB02A" w14:textId="77777777" w:rsidR="00295922" w:rsidRPr="007D6F61" w:rsidRDefault="00295922" w:rsidP="005E7B3E">
            <w:pPr>
              <w:spacing w:line="360" w:lineRule="auto"/>
              <w:rPr>
                <w:rFonts w:cs="Times New Roman"/>
                <w:b/>
                <w:bCs/>
                <w:lang w:val="en-GB"/>
              </w:rPr>
            </w:pPr>
            <w:r w:rsidRPr="007D6F61">
              <w:rPr>
                <w:rFonts w:cs="Times New Roman"/>
                <w:b/>
                <w:bCs/>
                <w:lang w:val="en-GB"/>
              </w:rPr>
              <w:t>2</w:t>
            </w:r>
          </w:p>
        </w:tc>
        <w:tc>
          <w:tcPr>
            <w:tcW w:w="986" w:type="dxa"/>
            <w:tcBorders>
              <w:top w:val="single" w:sz="4" w:space="0" w:color="auto"/>
              <w:left w:val="single" w:sz="4" w:space="0" w:color="auto"/>
              <w:bottom w:val="single" w:sz="4" w:space="0" w:color="auto"/>
              <w:right w:val="single" w:sz="4" w:space="0" w:color="auto"/>
            </w:tcBorders>
            <w:hideMark/>
          </w:tcPr>
          <w:p w14:paraId="7B1526C7" w14:textId="77777777" w:rsidR="00295922" w:rsidRPr="007D6F61" w:rsidRDefault="00295922" w:rsidP="005E7B3E">
            <w:pPr>
              <w:spacing w:line="360" w:lineRule="auto"/>
              <w:rPr>
                <w:rFonts w:cs="Times New Roman"/>
                <w:b/>
                <w:bCs/>
                <w:lang w:val="en-GB"/>
              </w:rPr>
            </w:pPr>
            <w:r w:rsidRPr="007D6F61">
              <w:rPr>
                <w:rFonts w:cs="Times New Roman"/>
                <w:b/>
                <w:bCs/>
                <w:lang w:val="en-GB"/>
              </w:rPr>
              <w:t>3</w:t>
            </w:r>
          </w:p>
        </w:tc>
        <w:tc>
          <w:tcPr>
            <w:tcW w:w="975" w:type="dxa"/>
            <w:tcBorders>
              <w:top w:val="single" w:sz="4" w:space="0" w:color="auto"/>
              <w:left w:val="single" w:sz="4" w:space="0" w:color="auto"/>
              <w:bottom w:val="single" w:sz="4" w:space="0" w:color="auto"/>
              <w:right w:val="single" w:sz="4" w:space="0" w:color="auto"/>
            </w:tcBorders>
            <w:hideMark/>
          </w:tcPr>
          <w:p w14:paraId="757D934E" w14:textId="77777777" w:rsidR="00295922" w:rsidRPr="007D6F61" w:rsidRDefault="00295922" w:rsidP="005E7B3E">
            <w:pPr>
              <w:spacing w:line="360" w:lineRule="auto"/>
              <w:rPr>
                <w:rFonts w:cs="Times New Roman"/>
                <w:b/>
                <w:bCs/>
                <w:lang w:val="en-GB"/>
              </w:rPr>
            </w:pPr>
            <w:r w:rsidRPr="007D6F61">
              <w:rPr>
                <w:rFonts w:cs="Times New Roman"/>
                <w:b/>
                <w:bCs/>
                <w:lang w:val="en-GB"/>
              </w:rPr>
              <w:t>4</w:t>
            </w:r>
          </w:p>
        </w:tc>
        <w:tc>
          <w:tcPr>
            <w:tcW w:w="974" w:type="dxa"/>
            <w:tcBorders>
              <w:top w:val="single" w:sz="4" w:space="0" w:color="auto"/>
              <w:left w:val="single" w:sz="4" w:space="0" w:color="auto"/>
              <w:bottom w:val="single" w:sz="4" w:space="0" w:color="auto"/>
              <w:right w:val="single" w:sz="4" w:space="0" w:color="auto"/>
            </w:tcBorders>
            <w:hideMark/>
          </w:tcPr>
          <w:p w14:paraId="6D8910A4" w14:textId="77777777" w:rsidR="00295922" w:rsidRPr="007D6F61" w:rsidRDefault="00295922" w:rsidP="005E7B3E">
            <w:pPr>
              <w:spacing w:line="360" w:lineRule="auto"/>
              <w:rPr>
                <w:rFonts w:cs="Times New Roman"/>
                <w:b/>
                <w:bCs/>
                <w:lang w:val="en-GB"/>
              </w:rPr>
            </w:pPr>
            <w:r w:rsidRPr="007D6F61">
              <w:rPr>
                <w:rFonts w:cs="Times New Roman"/>
                <w:b/>
                <w:bCs/>
                <w:lang w:val="en-GB"/>
              </w:rPr>
              <w:t>5</w:t>
            </w:r>
          </w:p>
        </w:tc>
      </w:tr>
      <w:tr w:rsidR="00295922" w:rsidRPr="007D6F61" w14:paraId="66DAE564"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2D83BC3B" w14:textId="456FBB00" w:rsidR="00295922" w:rsidRPr="007D6F61" w:rsidRDefault="00295922" w:rsidP="00295922">
            <w:pPr>
              <w:spacing w:line="360" w:lineRule="auto"/>
              <w:rPr>
                <w:rFonts w:cs="Times New Roman"/>
                <w:lang w:val="en-GB"/>
              </w:rPr>
            </w:pPr>
            <w:r w:rsidRPr="007D6F61">
              <w:t>I have adopted tree planting on my farm.</w:t>
            </w:r>
          </w:p>
        </w:tc>
        <w:tc>
          <w:tcPr>
            <w:tcW w:w="992" w:type="dxa"/>
            <w:tcBorders>
              <w:top w:val="single" w:sz="4" w:space="0" w:color="auto"/>
              <w:left w:val="single" w:sz="4" w:space="0" w:color="auto"/>
              <w:bottom w:val="single" w:sz="4" w:space="0" w:color="auto"/>
              <w:right w:val="single" w:sz="4" w:space="0" w:color="auto"/>
            </w:tcBorders>
          </w:tcPr>
          <w:p w14:paraId="31D8F867"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6BBE6081"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018933F2"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079A80CB"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4D4B8FDD" w14:textId="77777777" w:rsidR="00295922" w:rsidRPr="007D6F61" w:rsidRDefault="00295922" w:rsidP="00295922">
            <w:pPr>
              <w:spacing w:line="360" w:lineRule="auto"/>
              <w:rPr>
                <w:rFonts w:cs="Times New Roman"/>
                <w:lang w:val="en-GB"/>
              </w:rPr>
            </w:pPr>
          </w:p>
        </w:tc>
      </w:tr>
      <w:tr w:rsidR="00295922" w:rsidRPr="007D6F61" w14:paraId="1E7061DD"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769F163A" w14:textId="50AFE262" w:rsidR="00295922" w:rsidRPr="007D6F61" w:rsidRDefault="00295922" w:rsidP="00295922">
            <w:pPr>
              <w:spacing w:line="360" w:lineRule="auto"/>
              <w:rPr>
                <w:rFonts w:cs="Times New Roman"/>
              </w:rPr>
            </w:pPr>
            <w:r w:rsidRPr="007D6F61">
              <w:t>Agroforestry has improved my farm’s soil fertility.</w:t>
            </w:r>
          </w:p>
        </w:tc>
        <w:tc>
          <w:tcPr>
            <w:tcW w:w="992" w:type="dxa"/>
            <w:tcBorders>
              <w:top w:val="single" w:sz="4" w:space="0" w:color="auto"/>
              <w:left w:val="single" w:sz="4" w:space="0" w:color="auto"/>
              <w:bottom w:val="single" w:sz="4" w:space="0" w:color="auto"/>
              <w:right w:val="single" w:sz="4" w:space="0" w:color="auto"/>
            </w:tcBorders>
          </w:tcPr>
          <w:p w14:paraId="5024944C"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265A10BC"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6840D011"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197AF8DD"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1DAA0437" w14:textId="77777777" w:rsidR="00295922" w:rsidRPr="007D6F61" w:rsidRDefault="00295922" w:rsidP="00295922">
            <w:pPr>
              <w:spacing w:line="360" w:lineRule="auto"/>
              <w:rPr>
                <w:rFonts w:cs="Times New Roman"/>
                <w:lang w:val="en-GB"/>
              </w:rPr>
            </w:pPr>
          </w:p>
        </w:tc>
      </w:tr>
      <w:tr w:rsidR="00295922" w:rsidRPr="007D6F61" w14:paraId="6D072EB1" w14:textId="77777777" w:rsidTr="005E7B3E">
        <w:tc>
          <w:tcPr>
            <w:tcW w:w="4097" w:type="dxa"/>
            <w:tcBorders>
              <w:top w:val="single" w:sz="4" w:space="0" w:color="auto"/>
              <w:left w:val="single" w:sz="4" w:space="0" w:color="auto"/>
              <w:bottom w:val="single" w:sz="4" w:space="0" w:color="auto"/>
              <w:right w:val="single" w:sz="4" w:space="0" w:color="auto"/>
            </w:tcBorders>
            <w:vAlign w:val="center"/>
            <w:hideMark/>
          </w:tcPr>
          <w:p w14:paraId="58671162" w14:textId="307BE4FF" w:rsidR="00295922" w:rsidRPr="007D6F61" w:rsidRDefault="00295922" w:rsidP="00295922">
            <w:pPr>
              <w:spacing w:line="360" w:lineRule="auto"/>
              <w:rPr>
                <w:rFonts w:cs="Times New Roman"/>
              </w:rPr>
            </w:pPr>
            <w:r w:rsidRPr="007D6F61">
              <w:t>Agroforestry has increased my crop yields.</w:t>
            </w:r>
          </w:p>
        </w:tc>
        <w:tc>
          <w:tcPr>
            <w:tcW w:w="992" w:type="dxa"/>
            <w:tcBorders>
              <w:top w:val="single" w:sz="4" w:space="0" w:color="auto"/>
              <w:left w:val="single" w:sz="4" w:space="0" w:color="auto"/>
              <w:bottom w:val="single" w:sz="4" w:space="0" w:color="auto"/>
              <w:right w:val="single" w:sz="4" w:space="0" w:color="auto"/>
            </w:tcBorders>
          </w:tcPr>
          <w:p w14:paraId="0512BBFD"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3AC29527"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55E0D481"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2D4542D0"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5520F942" w14:textId="77777777" w:rsidR="00295922" w:rsidRPr="007D6F61" w:rsidRDefault="00295922" w:rsidP="00295922">
            <w:pPr>
              <w:spacing w:line="360" w:lineRule="auto"/>
              <w:rPr>
                <w:rFonts w:cs="Times New Roman"/>
                <w:lang w:val="en-GB"/>
              </w:rPr>
            </w:pPr>
          </w:p>
        </w:tc>
      </w:tr>
      <w:tr w:rsidR="00295922" w:rsidRPr="007D6F61" w14:paraId="0DBDF3B1"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479734B6" w14:textId="77B067AA" w:rsidR="00295922" w:rsidRPr="007D6F61" w:rsidRDefault="00295922" w:rsidP="00295922">
            <w:pPr>
              <w:spacing w:line="360" w:lineRule="auto"/>
              <w:rPr>
                <w:rFonts w:cs="Times New Roman"/>
              </w:rPr>
            </w:pPr>
            <w:r w:rsidRPr="007D6F61">
              <w:t>Agroforestry practices have improved my household income.</w:t>
            </w:r>
          </w:p>
        </w:tc>
        <w:tc>
          <w:tcPr>
            <w:tcW w:w="992" w:type="dxa"/>
            <w:tcBorders>
              <w:top w:val="single" w:sz="4" w:space="0" w:color="auto"/>
              <w:left w:val="single" w:sz="4" w:space="0" w:color="auto"/>
              <w:bottom w:val="single" w:sz="4" w:space="0" w:color="auto"/>
              <w:right w:val="single" w:sz="4" w:space="0" w:color="auto"/>
            </w:tcBorders>
          </w:tcPr>
          <w:p w14:paraId="0ECE0010"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0FE52667"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64FF06EC"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26B96CD8"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32915D88" w14:textId="77777777" w:rsidR="00295922" w:rsidRPr="007D6F61" w:rsidRDefault="00295922" w:rsidP="00295922">
            <w:pPr>
              <w:spacing w:line="360" w:lineRule="auto"/>
              <w:rPr>
                <w:rFonts w:cs="Times New Roman"/>
                <w:lang w:val="en-GB"/>
              </w:rPr>
            </w:pPr>
          </w:p>
        </w:tc>
      </w:tr>
      <w:tr w:rsidR="00295922" w:rsidRPr="007D6F61" w14:paraId="07CDAF93"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4B3A7324" w14:textId="7C7863E8" w:rsidR="00295922" w:rsidRPr="007D6F61" w:rsidRDefault="00295922" w:rsidP="00295922">
            <w:pPr>
              <w:spacing w:line="360" w:lineRule="auto"/>
              <w:rPr>
                <w:rFonts w:cs="Times New Roman"/>
                <w:lang w:val="en-GB"/>
              </w:rPr>
            </w:pPr>
            <w:r w:rsidRPr="007D6F61">
              <w:t>Agroforestry activities have created job opportunities in my community.</w:t>
            </w:r>
          </w:p>
        </w:tc>
        <w:tc>
          <w:tcPr>
            <w:tcW w:w="992" w:type="dxa"/>
            <w:tcBorders>
              <w:top w:val="single" w:sz="4" w:space="0" w:color="auto"/>
              <w:left w:val="single" w:sz="4" w:space="0" w:color="auto"/>
              <w:bottom w:val="single" w:sz="4" w:space="0" w:color="auto"/>
              <w:right w:val="single" w:sz="4" w:space="0" w:color="auto"/>
            </w:tcBorders>
          </w:tcPr>
          <w:p w14:paraId="1C5FFB81"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29404C05"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22B13296"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02EE6502"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0EA5C044" w14:textId="77777777" w:rsidR="00295922" w:rsidRPr="007D6F61" w:rsidRDefault="00295922" w:rsidP="00295922">
            <w:pPr>
              <w:spacing w:line="360" w:lineRule="auto"/>
              <w:rPr>
                <w:rFonts w:cs="Times New Roman"/>
                <w:lang w:val="en-GB"/>
              </w:rPr>
            </w:pPr>
          </w:p>
        </w:tc>
      </w:tr>
    </w:tbl>
    <w:p w14:paraId="2471127C" w14:textId="0F25A019" w:rsidR="00295922" w:rsidRPr="007D6F61" w:rsidRDefault="00295922" w:rsidP="00C82A2C"/>
    <w:p w14:paraId="35B441D5" w14:textId="77777777" w:rsidR="00385C34" w:rsidRPr="007D6F61" w:rsidRDefault="00385C34" w:rsidP="00C82A2C">
      <w:r w:rsidRPr="007D6F61">
        <w:rPr>
          <w:rStyle w:val="Strong"/>
          <w:bCs w:val="0"/>
        </w:rPr>
        <w:t>SECTION C: ORGANIC FARMING</w:t>
      </w:r>
    </w:p>
    <w:p w14:paraId="5F4E5494" w14:textId="77777777" w:rsidR="00385C34" w:rsidRPr="007D6F61" w:rsidRDefault="00385C34" w:rsidP="00C82A2C">
      <w:r w:rsidRPr="007D6F61">
        <w:rPr>
          <w:rStyle w:val="Emphasis"/>
          <w:rFonts w:eastAsiaTheme="majorEastAsia"/>
          <w:i w:val="0"/>
        </w:rPr>
        <w:t>Please rate your level of agreement with the following statements using a scale of 1 to 5:</w:t>
      </w:r>
    </w:p>
    <w:p w14:paraId="20D41196" w14:textId="530CA8EE" w:rsidR="00385C34" w:rsidRPr="007D6F61" w:rsidRDefault="00385C34" w:rsidP="00C82A2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7"/>
        <w:gridCol w:w="992"/>
        <w:gridCol w:w="992"/>
        <w:gridCol w:w="986"/>
        <w:gridCol w:w="975"/>
        <w:gridCol w:w="974"/>
      </w:tblGrid>
      <w:tr w:rsidR="00295922" w:rsidRPr="007D6F61" w14:paraId="573BF75D" w14:textId="77777777" w:rsidTr="005E7B3E">
        <w:trPr>
          <w:trHeight w:val="1527"/>
        </w:trPr>
        <w:tc>
          <w:tcPr>
            <w:tcW w:w="4097" w:type="dxa"/>
            <w:tcBorders>
              <w:top w:val="single" w:sz="4" w:space="0" w:color="auto"/>
              <w:left w:val="single" w:sz="4" w:space="0" w:color="auto"/>
              <w:bottom w:val="single" w:sz="4" w:space="0" w:color="auto"/>
              <w:right w:val="single" w:sz="4" w:space="0" w:color="auto"/>
            </w:tcBorders>
          </w:tcPr>
          <w:p w14:paraId="35005A52" w14:textId="77777777" w:rsidR="00295922" w:rsidRPr="007D6F61" w:rsidRDefault="00295922" w:rsidP="005E7B3E">
            <w:pPr>
              <w:spacing w:line="360" w:lineRule="auto"/>
              <w:rPr>
                <w:rFonts w:cs="Times New Roman"/>
                <w:lang w:val="en-GB"/>
              </w:rPr>
            </w:pPr>
            <w:r w:rsidRPr="007D6F61">
              <w:rPr>
                <w:rFonts w:cs="Times New Roman"/>
                <w:b/>
                <w:bCs/>
              </w:rPr>
              <w:t>Statement</w:t>
            </w:r>
          </w:p>
        </w:tc>
        <w:tc>
          <w:tcPr>
            <w:tcW w:w="992" w:type="dxa"/>
            <w:tcBorders>
              <w:top w:val="single" w:sz="4" w:space="0" w:color="auto"/>
              <w:left w:val="single" w:sz="4" w:space="0" w:color="auto"/>
              <w:bottom w:val="single" w:sz="4" w:space="0" w:color="auto"/>
              <w:right w:val="single" w:sz="4" w:space="0" w:color="auto"/>
            </w:tcBorders>
            <w:hideMark/>
          </w:tcPr>
          <w:p w14:paraId="6995CF08" w14:textId="77777777" w:rsidR="00295922" w:rsidRPr="007D6F61" w:rsidRDefault="00295922" w:rsidP="005E7B3E">
            <w:pPr>
              <w:spacing w:line="360" w:lineRule="auto"/>
              <w:rPr>
                <w:rFonts w:cs="Times New Roman"/>
                <w:b/>
                <w:bCs/>
                <w:lang w:val="en-GB"/>
              </w:rPr>
            </w:pPr>
            <w:r w:rsidRPr="007D6F61">
              <w:rPr>
                <w:rFonts w:cs="Times New Roman"/>
                <w:b/>
                <w:bCs/>
                <w:lang w:val="en-GB"/>
              </w:rPr>
              <w:t>1</w:t>
            </w:r>
          </w:p>
        </w:tc>
        <w:tc>
          <w:tcPr>
            <w:tcW w:w="992" w:type="dxa"/>
            <w:tcBorders>
              <w:top w:val="single" w:sz="4" w:space="0" w:color="auto"/>
              <w:left w:val="single" w:sz="4" w:space="0" w:color="auto"/>
              <w:bottom w:val="single" w:sz="4" w:space="0" w:color="auto"/>
              <w:right w:val="single" w:sz="4" w:space="0" w:color="auto"/>
            </w:tcBorders>
            <w:hideMark/>
          </w:tcPr>
          <w:p w14:paraId="33345E8B" w14:textId="77777777" w:rsidR="00295922" w:rsidRPr="007D6F61" w:rsidRDefault="00295922" w:rsidP="005E7B3E">
            <w:pPr>
              <w:spacing w:line="360" w:lineRule="auto"/>
              <w:rPr>
                <w:rFonts w:cs="Times New Roman"/>
                <w:b/>
                <w:bCs/>
                <w:lang w:val="en-GB"/>
              </w:rPr>
            </w:pPr>
            <w:r w:rsidRPr="007D6F61">
              <w:rPr>
                <w:rFonts w:cs="Times New Roman"/>
                <w:b/>
                <w:bCs/>
                <w:lang w:val="en-GB"/>
              </w:rPr>
              <w:t>2</w:t>
            </w:r>
          </w:p>
        </w:tc>
        <w:tc>
          <w:tcPr>
            <w:tcW w:w="986" w:type="dxa"/>
            <w:tcBorders>
              <w:top w:val="single" w:sz="4" w:space="0" w:color="auto"/>
              <w:left w:val="single" w:sz="4" w:space="0" w:color="auto"/>
              <w:bottom w:val="single" w:sz="4" w:space="0" w:color="auto"/>
              <w:right w:val="single" w:sz="4" w:space="0" w:color="auto"/>
            </w:tcBorders>
            <w:hideMark/>
          </w:tcPr>
          <w:p w14:paraId="7B1BBEE7" w14:textId="77777777" w:rsidR="00295922" w:rsidRPr="007D6F61" w:rsidRDefault="00295922" w:rsidP="005E7B3E">
            <w:pPr>
              <w:spacing w:line="360" w:lineRule="auto"/>
              <w:rPr>
                <w:rFonts w:cs="Times New Roman"/>
                <w:b/>
                <w:bCs/>
                <w:lang w:val="en-GB"/>
              </w:rPr>
            </w:pPr>
            <w:r w:rsidRPr="007D6F61">
              <w:rPr>
                <w:rFonts w:cs="Times New Roman"/>
                <w:b/>
                <w:bCs/>
                <w:lang w:val="en-GB"/>
              </w:rPr>
              <w:t>3</w:t>
            </w:r>
          </w:p>
        </w:tc>
        <w:tc>
          <w:tcPr>
            <w:tcW w:w="975" w:type="dxa"/>
            <w:tcBorders>
              <w:top w:val="single" w:sz="4" w:space="0" w:color="auto"/>
              <w:left w:val="single" w:sz="4" w:space="0" w:color="auto"/>
              <w:bottom w:val="single" w:sz="4" w:space="0" w:color="auto"/>
              <w:right w:val="single" w:sz="4" w:space="0" w:color="auto"/>
            </w:tcBorders>
            <w:hideMark/>
          </w:tcPr>
          <w:p w14:paraId="72779DE6" w14:textId="77777777" w:rsidR="00295922" w:rsidRPr="007D6F61" w:rsidRDefault="00295922" w:rsidP="005E7B3E">
            <w:pPr>
              <w:spacing w:line="360" w:lineRule="auto"/>
              <w:rPr>
                <w:rFonts w:cs="Times New Roman"/>
                <w:b/>
                <w:bCs/>
                <w:lang w:val="en-GB"/>
              </w:rPr>
            </w:pPr>
            <w:r w:rsidRPr="007D6F61">
              <w:rPr>
                <w:rFonts w:cs="Times New Roman"/>
                <w:b/>
                <w:bCs/>
                <w:lang w:val="en-GB"/>
              </w:rPr>
              <w:t>4</w:t>
            </w:r>
          </w:p>
        </w:tc>
        <w:tc>
          <w:tcPr>
            <w:tcW w:w="974" w:type="dxa"/>
            <w:tcBorders>
              <w:top w:val="single" w:sz="4" w:space="0" w:color="auto"/>
              <w:left w:val="single" w:sz="4" w:space="0" w:color="auto"/>
              <w:bottom w:val="single" w:sz="4" w:space="0" w:color="auto"/>
              <w:right w:val="single" w:sz="4" w:space="0" w:color="auto"/>
            </w:tcBorders>
            <w:hideMark/>
          </w:tcPr>
          <w:p w14:paraId="71F175AA" w14:textId="77777777" w:rsidR="00295922" w:rsidRPr="007D6F61" w:rsidRDefault="00295922" w:rsidP="005E7B3E">
            <w:pPr>
              <w:spacing w:line="360" w:lineRule="auto"/>
              <w:rPr>
                <w:rFonts w:cs="Times New Roman"/>
                <w:b/>
                <w:bCs/>
                <w:lang w:val="en-GB"/>
              </w:rPr>
            </w:pPr>
            <w:r w:rsidRPr="007D6F61">
              <w:rPr>
                <w:rFonts w:cs="Times New Roman"/>
                <w:b/>
                <w:bCs/>
                <w:lang w:val="en-GB"/>
              </w:rPr>
              <w:t>5</w:t>
            </w:r>
          </w:p>
        </w:tc>
      </w:tr>
      <w:tr w:rsidR="00295922" w:rsidRPr="007D6F61" w14:paraId="50BE51A2"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328D8753" w14:textId="0CD4A102" w:rsidR="00295922" w:rsidRPr="007D6F61" w:rsidRDefault="00295922" w:rsidP="00295922">
            <w:pPr>
              <w:spacing w:line="360" w:lineRule="auto"/>
              <w:rPr>
                <w:rFonts w:cs="Times New Roman"/>
                <w:lang w:val="en-GB"/>
              </w:rPr>
            </w:pPr>
            <w:r w:rsidRPr="007D6F61">
              <w:t>I regularly use organic fertilizers on my farm.</w:t>
            </w:r>
          </w:p>
        </w:tc>
        <w:tc>
          <w:tcPr>
            <w:tcW w:w="992" w:type="dxa"/>
            <w:tcBorders>
              <w:top w:val="single" w:sz="4" w:space="0" w:color="auto"/>
              <w:left w:val="single" w:sz="4" w:space="0" w:color="auto"/>
              <w:bottom w:val="single" w:sz="4" w:space="0" w:color="auto"/>
              <w:right w:val="single" w:sz="4" w:space="0" w:color="auto"/>
            </w:tcBorders>
          </w:tcPr>
          <w:p w14:paraId="7A8D3B23"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1722B291"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29291A1A"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28DB1E7B"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792D0FA6" w14:textId="77777777" w:rsidR="00295922" w:rsidRPr="007D6F61" w:rsidRDefault="00295922" w:rsidP="00295922">
            <w:pPr>
              <w:spacing w:line="360" w:lineRule="auto"/>
              <w:rPr>
                <w:rFonts w:cs="Times New Roman"/>
                <w:lang w:val="en-GB"/>
              </w:rPr>
            </w:pPr>
          </w:p>
        </w:tc>
      </w:tr>
      <w:tr w:rsidR="00295922" w:rsidRPr="007D6F61" w14:paraId="69F3C24D"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304E9748" w14:textId="174B5840" w:rsidR="00295922" w:rsidRPr="007D6F61" w:rsidRDefault="00295922" w:rsidP="00295922">
            <w:pPr>
              <w:spacing w:line="360" w:lineRule="auto"/>
              <w:rPr>
                <w:rFonts w:cs="Times New Roman"/>
              </w:rPr>
            </w:pPr>
            <w:r w:rsidRPr="007D6F61">
              <w:t>Organic pest control methods have improved my production.</w:t>
            </w:r>
          </w:p>
        </w:tc>
        <w:tc>
          <w:tcPr>
            <w:tcW w:w="992" w:type="dxa"/>
            <w:tcBorders>
              <w:top w:val="single" w:sz="4" w:space="0" w:color="auto"/>
              <w:left w:val="single" w:sz="4" w:space="0" w:color="auto"/>
              <w:bottom w:val="single" w:sz="4" w:space="0" w:color="auto"/>
              <w:right w:val="single" w:sz="4" w:space="0" w:color="auto"/>
            </w:tcBorders>
          </w:tcPr>
          <w:p w14:paraId="520E806B"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11616BDB"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61736202"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2283E26F"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389291E5" w14:textId="77777777" w:rsidR="00295922" w:rsidRPr="007D6F61" w:rsidRDefault="00295922" w:rsidP="00295922">
            <w:pPr>
              <w:spacing w:line="360" w:lineRule="auto"/>
              <w:rPr>
                <w:rFonts w:cs="Times New Roman"/>
                <w:lang w:val="en-GB"/>
              </w:rPr>
            </w:pPr>
          </w:p>
        </w:tc>
      </w:tr>
      <w:tr w:rsidR="00295922" w:rsidRPr="007D6F61" w14:paraId="305E8035"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5E4A4A48" w14:textId="3B3D3841" w:rsidR="00295922" w:rsidRPr="007D6F61" w:rsidRDefault="00295922" w:rsidP="00295922">
            <w:pPr>
              <w:spacing w:line="360" w:lineRule="auto"/>
              <w:rPr>
                <w:rFonts w:cs="Times New Roman"/>
              </w:rPr>
            </w:pPr>
            <w:r w:rsidRPr="007D6F61">
              <w:t>Organic farming has helped me reduce farming costs.</w:t>
            </w:r>
          </w:p>
        </w:tc>
        <w:tc>
          <w:tcPr>
            <w:tcW w:w="992" w:type="dxa"/>
            <w:tcBorders>
              <w:top w:val="single" w:sz="4" w:space="0" w:color="auto"/>
              <w:left w:val="single" w:sz="4" w:space="0" w:color="auto"/>
              <w:bottom w:val="single" w:sz="4" w:space="0" w:color="auto"/>
              <w:right w:val="single" w:sz="4" w:space="0" w:color="auto"/>
            </w:tcBorders>
          </w:tcPr>
          <w:p w14:paraId="6310877E"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0C2AD6BA"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627C4AE6"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555255A3"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52AC2043" w14:textId="77777777" w:rsidR="00295922" w:rsidRPr="007D6F61" w:rsidRDefault="00295922" w:rsidP="00295922">
            <w:pPr>
              <w:spacing w:line="360" w:lineRule="auto"/>
              <w:rPr>
                <w:rFonts w:cs="Times New Roman"/>
                <w:lang w:val="en-GB"/>
              </w:rPr>
            </w:pPr>
          </w:p>
        </w:tc>
      </w:tr>
      <w:tr w:rsidR="00295922" w:rsidRPr="007D6F61" w14:paraId="1577DA83" w14:textId="77777777" w:rsidTr="005E7B3E">
        <w:tc>
          <w:tcPr>
            <w:tcW w:w="4097" w:type="dxa"/>
            <w:tcBorders>
              <w:top w:val="single" w:sz="4" w:space="0" w:color="auto"/>
              <w:left w:val="single" w:sz="4" w:space="0" w:color="auto"/>
              <w:bottom w:val="single" w:sz="4" w:space="0" w:color="auto"/>
              <w:right w:val="single" w:sz="4" w:space="0" w:color="auto"/>
            </w:tcBorders>
            <w:vAlign w:val="center"/>
            <w:hideMark/>
          </w:tcPr>
          <w:p w14:paraId="4771E215" w14:textId="617B7B1B" w:rsidR="00295922" w:rsidRPr="007D6F61" w:rsidRDefault="00295922" w:rsidP="00295922">
            <w:pPr>
              <w:spacing w:line="360" w:lineRule="auto"/>
              <w:rPr>
                <w:rFonts w:cs="Times New Roman"/>
              </w:rPr>
            </w:pPr>
            <w:r w:rsidRPr="007D6F61">
              <w:t>Organic farming has improved the quality of my produce.</w:t>
            </w:r>
          </w:p>
        </w:tc>
        <w:tc>
          <w:tcPr>
            <w:tcW w:w="992" w:type="dxa"/>
            <w:tcBorders>
              <w:top w:val="single" w:sz="4" w:space="0" w:color="auto"/>
              <w:left w:val="single" w:sz="4" w:space="0" w:color="auto"/>
              <w:bottom w:val="single" w:sz="4" w:space="0" w:color="auto"/>
              <w:right w:val="single" w:sz="4" w:space="0" w:color="auto"/>
            </w:tcBorders>
          </w:tcPr>
          <w:p w14:paraId="76FB1EDC"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1ADBD8F5"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7F1EEC5E"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605EC948"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2F5CC82B" w14:textId="77777777" w:rsidR="00295922" w:rsidRPr="007D6F61" w:rsidRDefault="00295922" w:rsidP="00295922">
            <w:pPr>
              <w:spacing w:line="360" w:lineRule="auto"/>
              <w:rPr>
                <w:rFonts w:cs="Times New Roman"/>
                <w:lang w:val="en-GB"/>
              </w:rPr>
            </w:pPr>
          </w:p>
        </w:tc>
      </w:tr>
      <w:tr w:rsidR="00295922" w:rsidRPr="007D6F61" w14:paraId="1E84A0B2"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3206929B" w14:textId="704152FE" w:rsidR="00295922" w:rsidRPr="007D6F61" w:rsidRDefault="00295922" w:rsidP="00295922">
            <w:pPr>
              <w:spacing w:line="360" w:lineRule="auto"/>
              <w:rPr>
                <w:rFonts w:cs="Times New Roman"/>
              </w:rPr>
            </w:pPr>
            <w:r w:rsidRPr="007D6F61">
              <w:t>Organic farming contributes to improved household income and food security.</w:t>
            </w:r>
          </w:p>
        </w:tc>
        <w:tc>
          <w:tcPr>
            <w:tcW w:w="992" w:type="dxa"/>
            <w:tcBorders>
              <w:top w:val="single" w:sz="4" w:space="0" w:color="auto"/>
              <w:left w:val="single" w:sz="4" w:space="0" w:color="auto"/>
              <w:bottom w:val="single" w:sz="4" w:space="0" w:color="auto"/>
              <w:right w:val="single" w:sz="4" w:space="0" w:color="auto"/>
            </w:tcBorders>
          </w:tcPr>
          <w:p w14:paraId="413314EF"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5FB6D962"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04BE662A"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1761F968"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24A9BB56" w14:textId="77777777" w:rsidR="00295922" w:rsidRPr="007D6F61" w:rsidRDefault="00295922" w:rsidP="00295922">
            <w:pPr>
              <w:spacing w:line="360" w:lineRule="auto"/>
              <w:rPr>
                <w:rFonts w:cs="Times New Roman"/>
                <w:lang w:val="en-GB"/>
              </w:rPr>
            </w:pPr>
          </w:p>
        </w:tc>
      </w:tr>
    </w:tbl>
    <w:p w14:paraId="27B98E66" w14:textId="77777777" w:rsidR="00295922" w:rsidRPr="007D6F61" w:rsidRDefault="00295922" w:rsidP="00C82A2C"/>
    <w:p w14:paraId="1E652DB2" w14:textId="77777777" w:rsidR="00C82A2C" w:rsidRPr="007D6F61" w:rsidRDefault="00C82A2C" w:rsidP="00C82A2C"/>
    <w:p w14:paraId="02B35859" w14:textId="77777777" w:rsidR="00385C34" w:rsidRPr="007D6F61" w:rsidRDefault="00385C34" w:rsidP="00C82A2C">
      <w:r w:rsidRPr="007D6F61">
        <w:rPr>
          <w:rStyle w:val="Strong"/>
          <w:bCs w:val="0"/>
        </w:rPr>
        <w:t>SECTION D: HYDROPONICS AND AEROPONICS</w:t>
      </w:r>
    </w:p>
    <w:p w14:paraId="7963D9A3" w14:textId="73964176" w:rsidR="00385C34" w:rsidRPr="007D6F61" w:rsidRDefault="00385C34" w:rsidP="00C82A2C">
      <w:r w:rsidRPr="007D6F61">
        <w:rPr>
          <w:rStyle w:val="Emphasis"/>
          <w:rFonts w:eastAsiaTheme="majorEastAsia"/>
          <w:i w:val="0"/>
        </w:rPr>
        <w:t>Please rate your level of agreement with the following statements using a scale of 1 to 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7"/>
        <w:gridCol w:w="992"/>
        <w:gridCol w:w="992"/>
        <w:gridCol w:w="986"/>
        <w:gridCol w:w="975"/>
        <w:gridCol w:w="974"/>
      </w:tblGrid>
      <w:tr w:rsidR="00295922" w:rsidRPr="007D6F61" w14:paraId="383865EC" w14:textId="77777777" w:rsidTr="005E7B3E">
        <w:trPr>
          <w:trHeight w:val="1527"/>
        </w:trPr>
        <w:tc>
          <w:tcPr>
            <w:tcW w:w="4097" w:type="dxa"/>
            <w:tcBorders>
              <w:top w:val="single" w:sz="4" w:space="0" w:color="auto"/>
              <w:left w:val="single" w:sz="4" w:space="0" w:color="auto"/>
              <w:bottom w:val="single" w:sz="4" w:space="0" w:color="auto"/>
              <w:right w:val="single" w:sz="4" w:space="0" w:color="auto"/>
            </w:tcBorders>
          </w:tcPr>
          <w:p w14:paraId="73A0D58B" w14:textId="77777777" w:rsidR="00295922" w:rsidRPr="007D6F61" w:rsidRDefault="00295922" w:rsidP="005E7B3E">
            <w:pPr>
              <w:spacing w:line="360" w:lineRule="auto"/>
              <w:rPr>
                <w:rFonts w:cs="Times New Roman"/>
                <w:lang w:val="en-GB"/>
              </w:rPr>
            </w:pPr>
            <w:r w:rsidRPr="007D6F61">
              <w:rPr>
                <w:rFonts w:cs="Times New Roman"/>
                <w:b/>
                <w:bCs/>
              </w:rPr>
              <w:t>Statement</w:t>
            </w:r>
          </w:p>
        </w:tc>
        <w:tc>
          <w:tcPr>
            <w:tcW w:w="992" w:type="dxa"/>
            <w:tcBorders>
              <w:top w:val="single" w:sz="4" w:space="0" w:color="auto"/>
              <w:left w:val="single" w:sz="4" w:space="0" w:color="auto"/>
              <w:bottom w:val="single" w:sz="4" w:space="0" w:color="auto"/>
              <w:right w:val="single" w:sz="4" w:space="0" w:color="auto"/>
            </w:tcBorders>
            <w:hideMark/>
          </w:tcPr>
          <w:p w14:paraId="7C2D24B0" w14:textId="77777777" w:rsidR="00295922" w:rsidRPr="007D6F61" w:rsidRDefault="00295922" w:rsidP="005E7B3E">
            <w:pPr>
              <w:spacing w:line="360" w:lineRule="auto"/>
              <w:rPr>
                <w:rFonts w:cs="Times New Roman"/>
                <w:b/>
                <w:bCs/>
                <w:lang w:val="en-GB"/>
              </w:rPr>
            </w:pPr>
            <w:r w:rsidRPr="007D6F61">
              <w:rPr>
                <w:rFonts w:cs="Times New Roman"/>
                <w:b/>
                <w:bCs/>
                <w:lang w:val="en-GB"/>
              </w:rPr>
              <w:t>1</w:t>
            </w:r>
          </w:p>
        </w:tc>
        <w:tc>
          <w:tcPr>
            <w:tcW w:w="992" w:type="dxa"/>
            <w:tcBorders>
              <w:top w:val="single" w:sz="4" w:space="0" w:color="auto"/>
              <w:left w:val="single" w:sz="4" w:space="0" w:color="auto"/>
              <w:bottom w:val="single" w:sz="4" w:space="0" w:color="auto"/>
              <w:right w:val="single" w:sz="4" w:space="0" w:color="auto"/>
            </w:tcBorders>
            <w:hideMark/>
          </w:tcPr>
          <w:p w14:paraId="6AE5630E" w14:textId="77777777" w:rsidR="00295922" w:rsidRPr="007D6F61" w:rsidRDefault="00295922" w:rsidP="005E7B3E">
            <w:pPr>
              <w:spacing w:line="360" w:lineRule="auto"/>
              <w:rPr>
                <w:rFonts w:cs="Times New Roman"/>
                <w:b/>
                <w:bCs/>
                <w:lang w:val="en-GB"/>
              </w:rPr>
            </w:pPr>
            <w:r w:rsidRPr="007D6F61">
              <w:rPr>
                <w:rFonts w:cs="Times New Roman"/>
                <w:b/>
                <w:bCs/>
                <w:lang w:val="en-GB"/>
              </w:rPr>
              <w:t>2</w:t>
            </w:r>
          </w:p>
        </w:tc>
        <w:tc>
          <w:tcPr>
            <w:tcW w:w="986" w:type="dxa"/>
            <w:tcBorders>
              <w:top w:val="single" w:sz="4" w:space="0" w:color="auto"/>
              <w:left w:val="single" w:sz="4" w:space="0" w:color="auto"/>
              <w:bottom w:val="single" w:sz="4" w:space="0" w:color="auto"/>
              <w:right w:val="single" w:sz="4" w:space="0" w:color="auto"/>
            </w:tcBorders>
            <w:hideMark/>
          </w:tcPr>
          <w:p w14:paraId="7D15F84F" w14:textId="77777777" w:rsidR="00295922" w:rsidRPr="007D6F61" w:rsidRDefault="00295922" w:rsidP="005E7B3E">
            <w:pPr>
              <w:spacing w:line="360" w:lineRule="auto"/>
              <w:rPr>
                <w:rFonts w:cs="Times New Roman"/>
                <w:b/>
                <w:bCs/>
                <w:lang w:val="en-GB"/>
              </w:rPr>
            </w:pPr>
            <w:r w:rsidRPr="007D6F61">
              <w:rPr>
                <w:rFonts w:cs="Times New Roman"/>
                <w:b/>
                <w:bCs/>
                <w:lang w:val="en-GB"/>
              </w:rPr>
              <w:t>3</w:t>
            </w:r>
          </w:p>
        </w:tc>
        <w:tc>
          <w:tcPr>
            <w:tcW w:w="975" w:type="dxa"/>
            <w:tcBorders>
              <w:top w:val="single" w:sz="4" w:space="0" w:color="auto"/>
              <w:left w:val="single" w:sz="4" w:space="0" w:color="auto"/>
              <w:bottom w:val="single" w:sz="4" w:space="0" w:color="auto"/>
              <w:right w:val="single" w:sz="4" w:space="0" w:color="auto"/>
            </w:tcBorders>
            <w:hideMark/>
          </w:tcPr>
          <w:p w14:paraId="4EE3E203" w14:textId="77777777" w:rsidR="00295922" w:rsidRPr="007D6F61" w:rsidRDefault="00295922" w:rsidP="005E7B3E">
            <w:pPr>
              <w:spacing w:line="360" w:lineRule="auto"/>
              <w:rPr>
                <w:rFonts w:cs="Times New Roman"/>
                <w:b/>
                <w:bCs/>
                <w:lang w:val="en-GB"/>
              </w:rPr>
            </w:pPr>
            <w:r w:rsidRPr="007D6F61">
              <w:rPr>
                <w:rFonts w:cs="Times New Roman"/>
                <w:b/>
                <w:bCs/>
                <w:lang w:val="en-GB"/>
              </w:rPr>
              <w:t>4</w:t>
            </w:r>
          </w:p>
        </w:tc>
        <w:tc>
          <w:tcPr>
            <w:tcW w:w="974" w:type="dxa"/>
            <w:tcBorders>
              <w:top w:val="single" w:sz="4" w:space="0" w:color="auto"/>
              <w:left w:val="single" w:sz="4" w:space="0" w:color="auto"/>
              <w:bottom w:val="single" w:sz="4" w:space="0" w:color="auto"/>
              <w:right w:val="single" w:sz="4" w:space="0" w:color="auto"/>
            </w:tcBorders>
            <w:hideMark/>
          </w:tcPr>
          <w:p w14:paraId="17627BE9" w14:textId="77777777" w:rsidR="00295922" w:rsidRPr="007D6F61" w:rsidRDefault="00295922" w:rsidP="005E7B3E">
            <w:pPr>
              <w:spacing w:line="360" w:lineRule="auto"/>
              <w:rPr>
                <w:rFonts w:cs="Times New Roman"/>
                <w:b/>
                <w:bCs/>
                <w:lang w:val="en-GB"/>
              </w:rPr>
            </w:pPr>
            <w:r w:rsidRPr="007D6F61">
              <w:rPr>
                <w:rFonts w:cs="Times New Roman"/>
                <w:b/>
                <w:bCs/>
                <w:lang w:val="en-GB"/>
              </w:rPr>
              <w:t>5</w:t>
            </w:r>
          </w:p>
        </w:tc>
      </w:tr>
      <w:tr w:rsidR="00295922" w:rsidRPr="007D6F61" w14:paraId="6A1FA77E"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66AAE520" w14:textId="30C0248C" w:rsidR="00295922" w:rsidRPr="007D6F61" w:rsidRDefault="00295922" w:rsidP="00295922">
            <w:pPr>
              <w:spacing w:line="360" w:lineRule="auto"/>
              <w:rPr>
                <w:rFonts w:cs="Times New Roman"/>
                <w:lang w:val="en-GB"/>
              </w:rPr>
            </w:pPr>
            <w:r w:rsidRPr="007D6F61">
              <w:t>I have knowledge of hydroponics or aeroponics farming.</w:t>
            </w:r>
          </w:p>
        </w:tc>
        <w:tc>
          <w:tcPr>
            <w:tcW w:w="992" w:type="dxa"/>
            <w:tcBorders>
              <w:top w:val="single" w:sz="4" w:space="0" w:color="auto"/>
              <w:left w:val="single" w:sz="4" w:space="0" w:color="auto"/>
              <w:bottom w:val="single" w:sz="4" w:space="0" w:color="auto"/>
              <w:right w:val="single" w:sz="4" w:space="0" w:color="auto"/>
            </w:tcBorders>
          </w:tcPr>
          <w:p w14:paraId="4524E706"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33BFA853"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5AA93525"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2868A0BD"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50EB3366" w14:textId="77777777" w:rsidR="00295922" w:rsidRPr="007D6F61" w:rsidRDefault="00295922" w:rsidP="00295922">
            <w:pPr>
              <w:spacing w:line="360" w:lineRule="auto"/>
              <w:rPr>
                <w:rFonts w:cs="Times New Roman"/>
                <w:lang w:val="en-GB"/>
              </w:rPr>
            </w:pPr>
          </w:p>
        </w:tc>
      </w:tr>
      <w:tr w:rsidR="00295922" w:rsidRPr="007D6F61" w14:paraId="7FC794B0"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5B698C00" w14:textId="5B95BD5F" w:rsidR="00295922" w:rsidRPr="007D6F61" w:rsidRDefault="00295922" w:rsidP="00295922">
            <w:pPr>
              <w:spacing w:line="360" w:lineRule="auto"/>
              <w:rPr>
                <w:rFonts w:cs="Times New Roman"/>
              </w:rPr>
            </w:pPr>
            <w:r w:rsidRPr="007D6F61">
              <w:t>Hydroponics/aeroponics have improved crop yields in my area.</w:t>
            </w:r>
          </w:p>
        </w:tc>
        <w:tc>
          <w:tcPr>
            <w:tcW w:w="992" w:type="dxa"/>
            <w:tcBorders>
              <w:top w:val="single" w:sz="4" w:space="0" w:color="auto"/>
              <w:left w:val="single" w:sz="4" w:space="0" w:color="auto"/>
              <w:bottom w:val="single" w:sz="4" w:space="0" w:color="auto"/>
              <w:right w:val="single" w:sz="4" w:space="0" w:color="auto"/>
            </w:tcBorders>
          </w:tcPr>
          <w:p w14:paraId="7B2CC62C"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7FBB6E95"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548E39D9"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6F4E0D13"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20588A8A" w14:textId="77777777" w:rsidR="00295922" w:rsidRPr="007D6F61" w:rsidRDefault="00295922" w:rsidP="00295922">
            <w:pPr>
              <w:spacing w:line="360" w:lineRule="auto"/>
              <w:rPr>
                <w:rFonts w:cs="Times New Roman"/>
                <w:lang w:val="en-GB"/>
              </w:rPr>
            </w:pPr>
          </w:p>
        </w:tc>
      </w:tr>
      <w:tr w:rsidR="00295922" w:rsidRPr="007D6F61" w14:paraId="09F40F61"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26A02BDC" w14:textId="25D09885" w:rsidR="00295922" w:rsidRPr="007D6F61" w:rsidRDefault="00295922" w:rsidP="00295922">
            <w:pPr>
              <w:spacing w:line="360" w:lineRule="auto"/>
              <w:rPr>
                <w:rFonts w:cs="Times New Roman"/>
              </w:rPr>
            </w:pPr>
            <w:r w:rsidRPr="007D6F61">
              <w:t>Hydroponics/aeroponics help in saving water during production.</w:t>
            </w:r>
          </w:p>
        </w:tc>
        <w:tc>
          <w:tcPr>
            <w:tcW w:w="992" w:type="dxa"/>
            <w:tcBorders>
              <w:top w:val="single" w:sz="4" w:space="0" w:color="auto"/>
              <w:left w:val="single" w:sz="4" w:space="0" w:color="auto"/>
              <w:bottom w:val="single" w:sz="4" w:space="0" w:color="auto"/>
              <w:right w:val="single" w:sz="4" w:space="0" w:color="auto"/>
            </w:tcBorders>
          </w:tcPr>
          <w:p w14:paraId="69BF5D94"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6D75DB9E"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5D7728F8"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3F6B9393"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1D09544F" w14:textId="77777777" w:rsidR="00295922" w:rsidRPr="007D6F61" w:rsidRDefault="00295922" w:rsidP="00295922">
            <w:pPr>
              <w:spacing w:line="360" w:lineRule="auto"/>
              <w:rPr>
                <w:rFonts w:cs="Times New Roman"/>
                <w:lang w:val="en-GB"/>
              </w:rPr>
            </w:pPr>
          </w:p>
        </w:tc>
      </w:tr>
      <w:tr w:rsidR="00295922" w:rsidRPr="007D6F61" w14:paraId="7E73C01A" w14:textId="77777777" w:rsidTr="005E7B3E">
        <w:tc>
          <w:tcPr>
            <w:tcW w:w="4097" w:type="dxa"/>
            <w:tcBorders>
              <w:top w:val="single" w:sz="4" w:space="0" w:color="auto"/>
              <w:left w:val="single" w:sz="4" w:space="0" w:color="auto"/>
              <w:bottom w:val="single" w:sz="4" w:space="0" w:color="auto"/>
              <w:right w:val="single" w:sz="4" w:space="0" w:color="auto"/>
            </w:tcBorders>
            <w:vAlign w:val="center"/>
            <w:hideMark/>
          </w:tcPr>
          <w:p w14:paraId="72FEA3F3" w14:textId="03B0A28F" w:rsidR="00295922" w:rsidRPr="007D6F61" w:rsidRDefault="00295922" w:rsidP="00295922">
            <w:pPr>
              <w:spacing w:line="360" w:lineRule="auto"/>
              <w:rPr>
                <w:rFonts w:cs="Times New Roman"/>
              </w:rPr>
            </w:pPr>
            <w:r w:rsidRPr="007D6F61">
              <w:t>Hydroponics/aeroponics systems have created new job opportunities in my area.</w:t>
            </w:r>
          </w:p>
        </w:tc>
        <w:tc>
          <w:tcPr>
            <w:tcW w:w="992" w:type="dxa"/>
            <w:tcBorders>
              <w:top w:val="single" w:sz="4" w:space="0" w:color="auto"/>
              <w:left w:val="single" w:sz="4" w:space="0" w:color="auto"/>
              <w:bottom w:val="single" w:sz="4" w:space="0" w:color="auto"/>
              <w:right w:val="single" w:sz="4" w:space="0" w:color="auto"/>
            </w:tcBorders>
          </w:tcPr>
          <w:p w14:paraId="2DE48575"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32E0ADCD"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70785235"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52F6B90F"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5E264D63" w14:textId="77777777" w:rsidR="00295922" w:rsidRPr="007D6F61" w:rsidRDefault="00295922" w:rsidP="00295922">
            <w:pPr>
              <w:spacing w:line="360" w:lineRule="auto"/>
              <w:rPr>
                <w:rFonts w:cs="Times New Roman"/>
                <w:lang w:val="en-GB"/>
              </w:rPr>
            </w:pPr>
          </w:p>
        </w:tc>
      </w:tr>
      <w:tr w:rsidR="00295922" w:rsidRPr="007D6F61" w14:paraId="363C5830"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399DB04A" w14:textId="2AC37334" w:rsidR="00295922" w:rsidRPr="007D6F61" w:rsidRDefault="00295922" w:rsidP="00295922">
            <w:pPr>
              <w:spacing w:line="360" w:lineRule="auto"/>
              <w:rPr>
                <w:rFonts w:cs="Times New Roman"/>
              </w:rPr>
            </w:pPr>
            <w:r w:rsidRPr="007D6F61">
              <w:t>Hydroponics/aeroponics have contributed to improved food security in my area.</w:t>
            </w:r>
          </w:p>
        </w:tc>
        <w:tc>
          <w:tcPr>
            <w:tcW w:w="992" w:type="dxa"/>
            <w:tcBorders>
              <w:top w:val="single" w:sz="4" w:space="0" w:color="auto"/>
              <w:left w:val="single" w:sz="4" w:space="0" w:color="auto"/>
              <w:bottom w:val="single" w:sz="4" w:space="0" w:color="auto"/>
              <w:right w:val="single" w:sz="4" w:space="0" w:color="auto"/>
            </w:tcBorders>
          </w:tcPr>
          <w:p w14:paraId="7180D0AF"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75D2C68D"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32180E87"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5FF21BE5"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66250BA3" w14:textId="77777777" w:rsidR="00295922" w:rsidRPr="007D6F61" w:rsidRDefault="00295922" w:rsidP="00295922">
            <w:pPr>
              <w:spacing w:line="360" w:lineRule="auto"/>
              <w:rPr>
                <w:rFonts w:cs="Times New Roman"/>
                <w:lang w:val="en-GB"/>
              </w:rPr>
            </w:pPr>
          </w:p>
        </w:tc>
      </w:tr>
    </w:tbl>
    <w:p w14:paraId="440FF976" w14:textId="77777777" w:rsidR="00295922" w:rsidRPr="007D6F61" w:rsidRDefault="00295922" w:rsidP="00295922"/>
    <w:p w14:paraId="3FABF325" w14:textId="5003F0C3" w:rsidR="00295922" w:rsidRPr="007D6F61" w:rsidRDefault="00295922" w:rsidP="00C82A2C"/>
    <w:p w14:paraId="42384CCB" w14:textId="77777777" w:rsidR="00295922" w:rsidRPr="007D6F61" w:rsidRDefault="00295922" w:rsidP="00C82A2C"/>
    <w:p w14:paraId="06A14831" w14:textId="77777777" w:rsidR="00385C34" w:rsidRPr="007D6F61" w:rsidRDefault="00385C34" w:rsidP="00C82A2C">
      <w:r w:rsidRPr="007D6F61">
        <w:rPr>
          <w:rStyle w:val="Strong"/>
          <w:bCs w:val="0"/>
        </w:rPr>
        <w:t>SECTION E: IRRIGATION FARMING</w:t>
      </w:r>
    </w:p>
    <w:p w14:paraId="745B2A95" w14:textId="77777777" w:rsidR="00385C34" w:rsidRPr="007D6F61" w:rsidRDefault="00385C34" w:rsidP="00C82A2C">
      <w:r w:rsidRPr="007D6F61">
        <w:rPr>
          <w:rStyle w:val="Emphasis"/>
          <w:rFonts w:eastAsiaTheme="majorEastAsia"/>
          <w:i w:val="0"/>
        </w:rPr>
        <w:t>Please rate your level of agreement with the following statements using a scale of 1 to 5:</w:t>
      </w:r>
    </w:p>
    <w:p w14:paraId="2EECF551" w14:textId="1E779DC2" w:rsidR="00385C34" w:rsidRPr="007D6F61" w:rsidRDefault="00385C34" w:rsidP="00C82A2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7"/>
        <w:gridCol w:w="992"/>
        <w:gridCol w:w="992"/>
        <w:gridCol w:w="986"/>
        <w:gridCol w:w="975"/>
        <w:gridCol w:w="974"/>
      </w:tblGrid>
      <w:tr w:rsidR="00295922" w:rsidRPr="007D6F61" w14:paraId="42D6F1AB" w14:textId="77777777" w:rsidTr="005E7B3E">
        <w:trPr>
          <w:trHeight w:val="1527"/>
        </w:trPr>
        <w:tc>
          <w:tcPr>
            <w:tcW w:w="4097" w:type="dxa"/>
            <w:tcBorders>
              <w:top w:val="single" w:sz="4" w:space="0" w:color="auto"/>
              <w:left w:val="single" w:sz="4" w:space="0" w:color="auto"/>
              <w:bottom w:val="single" w:sz="4" w:space="0" w:color="auto"/>
              <w:right w:val="single" w:sz="4" w:space="0" w:color="auto"/>
            </w:tcBorders>
          </w:tcPr>
          <w:p w14:paraId="74BFF66C" w14:textId="77777777" w:rsidR="00295922" w:rsidRPr="007D6F61" w:rsidRDefault="00295922" w:rsidP="005E7B3E">
            <w:pPr>
              <w:spacing w:line="360" w:lineRule="auto"/>
              <w:rPr>
                <w:rFonts w:cs="Times New Roman"/>
                <w:lang w:val="en-GB"/>
              </w:rPr>
            </w:pPr>
            <w:r w:rsidRPr="007D6F61">
              <w:rPr>
                <w:rFonts w:cs="Times New Roman"/>
                <w:b/>
                <w:bCs/>
              </w:rPr>
              <w:t>Statement</w:t>
            </w:r>
          </w:p>
        </w:tc>
        <w:tc>
          <w:tcPr>
            <w:tcW w:w="992" w:type="dxa"/>
            <w:tcBorders>
              <w:top w:val="single" w:sz="4" w:space="0" w:color="auto"/>
              <w:left w:val="single" w:sz="4" w:space="0" w:color="auto"/>
              <w:bottom w:val="single" w:sz="4" w:space="0" w:color="auto"/>
              <w:right w:val="single" w:sz="4" w:space="0" w:color="auto"/>
            </w:tcBorders>
            <w:hideMark/>
          </w:tcPr>
          <w:p w14:paraId="035D868C" w14:textId="77777777" w:rsidR="00295922" w:rsidRPr="007D6F61" w:rsidRDefault="00295922" w:rsidP="005E7B3E">
            <w:pPr>
              <w:spacing w:line="360" w:lineRule="auto"/>
              <w:rPr>
                <w:rFonts w:cs="Times New Roman"/>
                <w:b/>
                <w:bCs/>
                <w:lang w:val="en-GB"/>
              </w:rPr>
            </w:pPr>
            <w:r w:rsidRPr="007D6F61">
              <w:rPr>
                <w:rFonts w:cs="Times New Roman"/>
                <w:b/>
                <w:bCs/>
                <w:lang w:val="en-GB"/>
              </w:rPr>
              <w:t>1</w:t>
            </w:r>
          </w:p>
        </w:tc>
        <w:tc>
          <w:tcPr>
            <w:tcW w:w="992" w:type="dxa"/>
            <w:tcBorders>
              <w:top w:val="single" w:sz="4" w:space="0" w:color="auto"/>
              <w:left w:val="single" w:sz="4" w:space="0" w:color="auto"/>
              <w:bottom w:val="single" w:sz="4" w:space="0" w:color="auto"/>
              <w:right w:val="single" w:sz="4" w:space="0" w:color="auto"/>
            </w:tcBorders>
            <w:hideMark/>
          </w:tcPr>
          <w:p w14:paraId="35FF5F55" w14:textId="77777777" w:rsidR="00295922" w:rsidRPr="007D6F61" w:rsidRDefault="00295922" w:rsidP="005E7B3E">
            <w:pPr>
              <w:spacing w:line="360" w:lineRule="auto"/>
              <w:rPr>
                <w:rFonts w:cs="Times New Roman"/>
                <w:b/>
                <w:bCs/>
                <w:lang w:val="en-GB"/>
              </w:rPr>
            </w:pPr>
            <w:r w:rsidRPr="007D6F61">
              <w:rPr>
                <w:rFonts w:cs="Times New Roman"/>
                <w:b/>
                <w:bCs/>
                <w:lang w:val="en-GB"/>
              </w:rPr>
              <w:t>2</w:t>
            </w:r>
          </w:p>
        </w:tc>
        <w:tc>
          <w:tcPr>
            <w:tcW w:w="986" w:type="dxa"/>
            <w:tcBorders>
              <w:top w:val="single" w:sz="4" w:space="0" w:color="auto"/>
              <w:left w:val="single" w:sz="4" w:space="0" w:color="auto"/>
              <w:bottom w:val="single" w:sz="4" w:space="0" w:color="auto"/>
              <w:right w:val="single" w:sz="4" w:space="0" w:color="auto"/>
            </w:tcBorders>
            <w:hideMark/>
          </w:tcPr>
          <w:p w14:paraId="20F91BBE" w14:textId="77777777" w:rsidR="00295922" w:rsidRPr="007D6F61" w:rsidRDefault="00295922" w:rsidP="005E7B3E">
            <w:pPr>
              <w:spacing w:line="360" w:lineRule="auto"/>
              <w:rPr>
                <w:rFonts w:cs="Times New Roman"/>
                <w:b/>
                <w:bCs/>
                <w:lang w:val="en-GB"/>
              </w:rPr>
            </w:pPr>
            <w:r w:rsidRPr="007D6F61">
              <w:rPr>
                <w:rFonts w:cs="Times New Roman"/>
                <w:b/>
                <w:bCs/>
                <w:lang w:val="en-GB"/>
              </w:rPr>
              <w:t>3</w:t>
            </w:r>
          </w:p>
        </w:tc>
        <w:tc>
          <w:tcPr>
            <w:tcW w:w="975" w:type="dxa"/>
            <w:tcBorders>
              <w:top w:val="single" w:sz="4" w:space="0" w:color="auto"/>
              <w:left w:val="single" w:sz="4" w:space="0" w:color="auto"/>
              <w:bottom w:val="single" w:sz="4" w:space="0" w:color="auto"/>
              <w:right w:val="single" w:sz="4" w:space="0" w:color="auto"/>
            </w:tcBorders>
            <w:hideMark/>
          </w:tcPr>
          <w:p w14:paraId="0FAA1607" w14:textId="77777777" w:rsidR="00295922" w:rsidRPr="007D6F61" w:rsidRDefault="00295922" w:rsidP="005E7B3E">
            <w:pPr>
              <w:spacing w:line="360" w:lineRule="auto"/>
              <w:rPr>
                <w:rFonts w:cs="Times New Roman"/>
                <w:b/>
                <w:bCs/>
                <w:lang w:val="en-GB"/>
              </w:rPr>
            </w:pPr>
            <w:r w:rsidRPr="007D6F61">
              <w:rPr>
                <w:rFonts w:cs="Times New Roman"/>
                <w:b/>
                <w:bCs/>
                <w:lang w:val="en-GB"/>
              </w:rPr>
              <w:t>4</w:t>
            </w:r>
          </w:p>
        </w:tc>
        <w:tc>
          <w:tcPr>
            <w:tcW w:w="974" w:type="dxa"/>
            <w:tcBorders>
              <w:top w:val="single" w:sz="4" w:space="0" w:color="auto"/>
              <w:left w:val="single" w:sz="4" w:space="0" w:color="auto"/>
              <w:bottom w:val="single" w:sz="4" w:space="0" w:color="auto"/>
              <w:right w:val="single" w:sz="4" w:space="0" w:color="auto"/>
            </w:tcBorders>
            <w:hideMark/>
          </w:tcPr>
          <w:p w14:paraId="0B1BC165" w14:textId="77777777" w:rsidR="00295922" w:rsidRPr="007D6F61" w:rsidRDefault="00295922" w:rsidP="005E7B3E">
            <w:pPr>
              <w:spacing w:line="360" w:lineRule="auto"/>
              <w:rPr>
                <w:rFonts w:cs="Times New Roman"/>
                <w:b/>
                <w:bCs/>
                <w:lang w:val="en-GB"/>
              </w:rPr>
            </w:pPr>
            <w:r w:rsidRPr="007D6F61">
              <w:rPr>
                <w:rFonts w:cs="Times New Roman"/>
                <w:b/>
                <w:bCs/>
                <w:lang w:val="en-GB"/>
              </w:rPr>
              <w:t>5</w:t>
            </w:r>
          </w:p>
        </w:tc>
      </w:tr>
      <w:tr w:rsidR="00295922" w:rsidRPr="007D6F61" w14:paraId="45E2E279"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4B020CE1" w14:textId="31016DA6" w:rsidR="00295922" w:rsidRPr="007D6F61" w:rsidRDefault="00295922" w:rsidP="00295922">
            <w:pPr>
              <w:spacing w:line="360" w:lineRule="auto"/>
              <w:rPr>
                <w:rFonts w:cs="Times New Roman"/>
                <w:lang w:val="en-GB"/>
              </w:rPr>
            </w:pPr>
            <w:r w:rsidRPr="007D6F61">
              <w:t>I have access to irrigation water on my farm.</w:t>
            </w:r>
          </w:p>
        </w:tc>
        <w:tc>
          <w:tcPr>
            <w:tcW w:w="992" w:type="dxa"/>
            <w:tcBorders>
              <w:top w:val="single" w:sz="4" w:space="0" w:color="auto"/>
              <w:left w:val="single" w:sz="4" w:space="0" w:color="auto"/>
              <w:bottom w:val="single" w:sz="4" w:space="0" w:color="auto"/>
              <w:right w:val="single" w:sz="4" w:space="0" w:color="auto"/>
            </w:tcBorders>
          </w:tcPr>
          <w:p w14:paraId="28B4F2D3"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40D44F63"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2BF64E6D"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232B6DB0"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541BB45B" w14:textId="77777777" w:rsidR="00295922" w:rsidRPr="007D6F61" w:rsidRDefault="00295922" w:rsidP="00295922">
            <w:pPr>
              <w:spacing w:line="360" w:lineRule="auto"/>
              <w:rPr>
                <w:rFonts w:cs="Times New Roman"/>
                <w:lang w:val="en-GB"/>
              </w:rPr>
            </w:pPr>
          </w:p>
        </w:tc>
      </w:tr>
      <w:tr w:rsidR="00295922" w:rsidRPr="007D6F61" w14:paraId="0A3CC9A9"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2C170683" w14:textId="66F82832" w:rsidR="00295922" w:rsidRPr="007D6F61" w:rsidRDefault="00295922" w:rsidP="00295922">
            <w:pPr>
              <w:spacing w:line="360" w:lineRule="auto"/>
              <w:rPr>
                <w:rFonts w:cs="Times New Roman"/>
              </w:rPr>
            </w:pPr>
            <w:r w:rsidRPr="007D6F61">
              <w:t>Irrigation has helped me increase my farm productivity.</w:t>
            </w:r>
          </w:p>
        </w:tc>
        <w:tc>
          <w:tcPr>
            <w:tcW w:w="992" w:type="dxa"/>
            <w:tcBorders>
              <w:top w:val="single" w:sz="4" w:space="0" w:color="auto"/>
              <w:left w:val="single" w:sz="4" w:space="0" w:color="auto"/>
              <w:bottom w:val="single" w:sz="4" w:space="0" w:color="auto"/>
              <w:right w:val="single" w:sz="4" w:space="0" w:color="auto"/>
            </w:tcBorders>
          </w:tcPr>
          <w:p w14:paraId="0A619F2B"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5E23E459"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21FC1F39"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60468EF8"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0DE7A1F4" w14:textId="77777777" w:rsidR="00295922" w:rsidRPr="007D6F61" w:rsidRDefault="00295922" w:rsidP="00295922">
            <w:pPr>
              <w:spacing w:line="360" w:lineRule="auto"/>
              <w:rPr>
                <w:rFonts w:cs="Times New Roman"/>
                <w:lang w:val="en-GB"/>
              </w:rPr>
            </w:pPr>
          </w:p>
        </w:tc>
      </w:tr>
      <w:tr w:rsidR="00295922" w:rsidRPr="007D6F61" w14:paraId="59B65661"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59111ED3" w14:textId="1D674EF3" w:rsidR="00295922" w:rsidRPr="007D6F61" w:rsidRDefault="00295922" w:rsidP="00295922">
            <w:pPr>
              <w:spacing w:line="360" w:lineRule="auto"/>
              <w:rPr>
                <w:rFonts w:cs="Times New Roman"/>
              </w:rPr>
            </w:pPr>
            <w:r w:rsidRPr="007D6F61">
              <w:t>Irrigation has improved my household income.</w:t>
            </w:r>
          </w:p>
        </w:tc>
        <w:tc>
          <w:tcPr>
            <w:tcW w:w="992" w:type="dxa"/>
            <w:tcBorders>
              <w:top w:val="single" w:sz="4" w:space="0" w:color="auto"/>
              <w:left w:val="single" w:sz="4" w:space="0" w:color="auto"/>
              <w:bottom w:val="single" w:sz="4" w:space="0" w:color="auto"/>
              <w:right w:val="single" w:sz="4" w:space="0" w:color="auto"/>
            </w:tcBorders>
          </w:tcPr>
          <w:p w14:paraId="00D87AF8"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0BF2284E"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6400F241"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135A9C9E"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163711E6" w14:textId="77777777" w:rsidR="00295922" w:rsidRPr="007D6F61" w:rsidRDefault="00295922" w:rsidP="00295922">
            <w:pPr>
              <w:spacing w:line="360" w:lineRule="auto"/>
              <w:rPr>
                <w:rFonts w:cs="Times New Roman"/>
                <w:lang w:val="en-GB"/>
              </w:rPr>
            </w:pPr>
          </w:p>
        </w:tc>
      </w:tr>
      <w:tr w:rsidR="00295922" w:rsidRPr="007D6F61" w14:paraId="53B701D4" w14:textId="77777777" w:rsidTr="005E7B3E">
        <w:tc>
          <w:tcPr>
            <w:tcW w:w="4097" w:type="dxa"/>
            <w:tcBorders>
              <w:top w:val="single" w:sz="4" w:space="0" w:color="auto"/>
              <w:left w:val="single" w:sz="4" w:space="0" w:color="auto"/>
              <w:bottom w:val="single" w:sz="4" w:space="0" w:color="auto"/>
              <w:right w:val="single" w:sz="4" w:space="0" w:color="auto"/>
            </w:tcBorders>
            <w:vAlign w:val="center"/>
            <w:hideMark/>
          </w:tcPr>
          <w:p w14:paraId="431CBF6C" w14:textId="47020BFE" w:rsidR="00295922" w:rsidRPr="007D6F61" w:rsidRDefault="00295922" w:rsidP="00295922">
            <w:pPr>
              <w:spacing w:line="360" w:lineRule="auto"/>
              <w:rPr>
                <w:rFonts w:cs="Times New Roman"/>
              </w:rPr>
            </w:pPr>
            <w:r w:rsidRPr="007D6F61">
              <w:t>Irrigation has created employment opportunities in my community.</w:t>
            </w:r>
          </w:p>
        </w:tc>
        <w:tc>
          <w:tcPr>
            <w:tcW w:w="992" w:type="dxa"/>
            <w:tcBorders>
              <w:top w:val="single" w:sz="4" w:space="0" w:color="auto"/>
              <w:left w:val="single" w:sz="4" w:space="0" w:color="auto"/>
              <w:bottom w:val="single" w:sz="4" w:space="0" w:color="auto"/>
              <w:right w:val="single" w:sz="4" w:space="0" w:color="auto"/>
            </w:tcBorders>
          </w:tcPr>
          <w:p w14:paraId="40E87990"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318C4F4C"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6ECAE31C"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78779477"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1E879DA2" w14:textId="77777777" w:rsidR="00295922" w:rsidRPr="007D6F61" w:rsidRDefault="00295922" w:rsidP="00295922">
            <w:pPr>
              <w:spacing w:line="360" w:lineRule="auto"/>
              <w:rPr>
                <w:rFonts w:cs="Times New Roman"/>
                <w:lang w:val="en-GB"/>
              </w:rPr>
            </w:pPr>
          </w:p>
        </w:tc>
      </w:tr>
      <w:tr w:rsidR="00295922" w:rsidRPr="007D6F61" w14:paraId="72C0DCD5"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2ECE01C6" w14:textId="6145207B" w:rsidR="00295922" w:rsidRPr="007D6F61" w:rsidRDefault="00295922" w:rsidP="00295922">
            <w:pPr>
              <w:spacing w:line="360" w:lineRule="auto"/>
              <w:rPr>
                <w:rFonts w:cs="Times New Roman"/>
              </w:rPr>
            </w:pPr>
            <w:r w:rsidRPr="007D6F61">
              <w:t>Irrigation has helped to stabilize food availability throughout the year.</w:t>
            </w:r>
          </w:p>
        </w:tc>
        <w:tc>
          <w:tcPr>
            <w:tcW w:w="992" w:type="dxa"/>
            <w:tcBorders>
              <w:top w:val="single" w:sz="4" w:space="0" w:color="auto"/>
              <w:left w:val="single" w:sz="4" w:space="0" w:color="auto"/>
              <w:bottom w:val="single" w:sz="4" w:space="0" w:color="auto"/>
              <w:right w:val="single" w:sz="4" w:space="0" w:color="auto"/>
            </w:tcBorders>
          </w:tcPr>
          <w:p w14:paraId="3026E804"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5F9FA82F"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0B03FEE6"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33567FA4"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186B985D" w14:textId="77777777" w:rsidR="00295922" w:rsidRPr="007D6F61" w:rsidRDefault="00295922" w:rsidP="00295922">
            <w:pPr>
              <w:spacing w:line="360" w:lineRule="auto"/>
              <w:rPr>
                <w:rFonts w:cs="Times New Roman"/>
                <w:lang w:val="en-GB"/>
              </w:rPr>
            </w:pPr>
          </w:p>
        </w:tc>
      </w:tr>
    </w:tbl>
    <w:p w14:paraId="6BE4C84B" w14:textId="77777777" w:rsidR="00295922" w:rsidRPr="007D6F61" w:rsidRDefault="00295922" w:rsidP="00295922"/>
    <w:p w14:paraId="6DEBEE6B" w14:textId="375FD314" w:rsidR="00295922" w:rsidRPr="007D6F61" w:rsidRDefault="00295922" w:rsidP="00C82A2C"/>
    <w:p w14:paraId="72316F05" w14:textId="77777777" w:rsidR="00295922" w:rsidRPr="007D6F61" w:rsidRDefault="00295922" w:rsidP="00C82A2C"/>
    <w:p w14:paraId="538BF4F9" w14:textId="77777777" w:rsidR="00385C34" w:rsidRPr="007D6F61" w:rsidRDefault="00385C34" w:rsidP="00C82A2C">
      <w:r w:rsidRPr="007D6F61">
        <w:rPr>
          <w:rStyle w:val="Strong"/>
          <w:bCs w:val="0"/>
        </w:rPr>
        <w:t>SECTION F: SOCIO-ECONOMIC DEVELOPMENT</w:t>
      </w:r>
    </w:p>
    <w:p w14:paraId="3B41D869" w14:textId="77777777" w:rsidR="00385C34" w:rsidRPr="007D6F61" w:rsidRDefault="00385C34" w:rsidP="00C82A2C">
      <w:r w:rsidRPr="007D6F61">
        <w:rPr>
          <w:rStyle w:val="Emphasis"/>
          <w:rFonts w:eastAsiaTheme="majorEastAsia"/>
          <w:i w:val="0"/>
        </w:rPr>
        <w:t>Please rate your level of agreement with the following statements using a scale of 1 to 5:</w:t>
      </w:r>
    </w:p>
    <w:p w14:paraId="111F55F4" w14:textId="78C3BF01" w:rsidR="005C43B6" w:rsidRPr="007D6F61" w:rsidRDefault="005C43B6" w:rsidP="00C82A2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7"/>
        <w:gridCol w:w="992"/>
        <w:gridCol w:w="992"/>
        <w:gridCol w:w="986"/>
        <w:gridCol w:w="975"/>
        <w:gridCol w:w="974"/>
      </w:tblGrid>
      <w:tr w:rsidR="00295922" w:rsidRPr="007D6F61" w14:paraId="3FD72AE4" w14:textId="77777777" w:rsidTr="005E7B3E">
        <w:trPr>
          <w:trHeight w:val="1527"/>
        </w:trPr>
        <w:tc>
          <w:tcPr>
            <w:tcW w:w="4097" w:type="dxa"/>
            <w:tcBorders>
              <w:top w:val="single" w:sz="4" w:space="0" w:color="auto"/>
              <w:left w:val="single" w:sz="4" w:space="0" w:color="auto"/>
              <w:bottom w:val="single" w:sz="4" w:space="0" w:color="auto"/>
              <w:right w:val="single" w:sz="4" w:space="0" w:color="auto"/>
            </w:tcBorders>
          </w:tcPr>
          <w:p w14:paraId="4B5E8148" w14:textId="77777777" w:rsidR="00295922" w:rsidRPr="007D6F61" w:rsidRDefault="00295922" w:rsidP="005E7B3E">
            <w:pPr>
              <w:spacing w:line="360" w:lineRule="auto"/>
              <w:rPr>
                <w:rFonts w:cs="Times New Roman"/>
                <w:lang w:val="en-GB"/>
              </w:rPr>
            </w:pPr>
            <w:r w:rsidRPr="007D6F61">
              <w:rPr>
                <w:rFonts w:cs="Times New Roman"/>
                <w:b/>
                <w:bCs/>
              </w:rPr>
              <w:t>Statement</w:t>
            </w:r>
          </w:p>
        </w:tc>
        <w:tc>
          <w:tcPr>
            <w:tcW w:w="992" w:type="dxa"/>
            <w:tcBorders>
              <w:top w:val="single" w:sz="4" w:space="0" w:color="auto"/>
              <w:left w:val="single" w:sz="4" w:space="0" w:color="auto"/>
              <w:bottom w:val="single" w:sz="4" w:space="0" w:color="auto"/>
              <w:right w:val="single" w:sz="4" w:space="0" w:color="auto"/>
            </w:tcBorders>
            <w:hideMark/>
          </w:tcPr>
          <w:p w14:paraId="03928126" w14:textId="77777777" w:rsidR="00295922" w:rsidRPr="007D6F61" w:rsidRDefault="00295922" w:rsidP="005E7B3E">
            <w:pPr>
              <w:spacing w:line="360" w:lineRule="auto"/>
              <w:rPr>
                <w:rFonts w:cs="Times New Roman"/>
                <w:b/>
                <w:bCs/>
                <w:lang w:val="en-GB"/>
              </w:rPr>
            </w:pPr>
            <w:r w:rsidRPr="007D6F61">
              <w:rPr>
                <w:rFonts w:cs="Times New Roman"/>
                <w:b/>
                <w:bCs/>
                <w:lang w:val="en-GB"/>
              </w:rPr>
              <w:t>1</w:t>
            </w:r>
          </w:p>
        </w:tc>
        <w:tc>
          <w:tcPr>
            <w:tcW w:w="992" w:type="dxa"/>
            <w:tcBorders>
              <w:top w:val="single" w:sz="4" w:space="0" w:color="auto"/>
              <w:left w:val="single" w:sz="4" w:space="0" w:color="auto"/>
              <w:bottom w:val="single" w:sz="4" w:space="0" w:color="auto"/>
              <w:right w:val="single" w:sz="4" w:space="0" w:color="auto"/>
            </w:tcBorders>
            <w:hideMark/>
          </w:tcPr>
          <w:p w14:paraId="2671480D" w14:textId="77777777" w:rsidR="00295922" w:rsidRPr="007D6F61" w:rsidRDefault="00295922" w:rsidP="005E7B3E">
            <w:pPr>
              <w:spacing w:line="360" w:lineRule="auto"/>
              <w:rPr>
                <w:rFonts w:cs="Times New Roman"/>
                <w:b/>
                <w:bCs/>
                <w:lang w:val="en-GB"/>
              </w:rPr>
            </w:pPr>
            <w:r w:rsidRPr="007D6F61">
              <w:rPr>
                <w:rFonts w:cs="Times New Roman"/>
                <w:b/>
                <w:bCs/>
                <w:lang w:val="en-GB"/>
              </w:rPr>
              <w:t>2</w:t>
            </w:r>
          </w:p>
        </w:tc>
        <w:tc>
          <w:tcPr>
            <w:tcW w:w="986" w:type="dxa"/>
            <w:tcBorders>
              <w:top w:val="single" w:sz="4" w:space="0" w:color="auto"/>
              <w:left w:val="single" w:sz="4" w:space="0" w:color="auto"/>
              <w:bottom w:val="single" w:sz="4" w:space="0" w:color="auto"/>
              <w:right w:val="single" w:sz="4" w:space="0" w:color="auto"/>
            </w:tcBorders>
            <w:hideMark/>
          </w:tcPr>
          <w:p w14:paraId="62E5EBDE" w14:textId="77777777" w:rsidR="00295922" w:rsidRPr="007D6F61" w:rsidRDefault="00295922" w:rsidP="005E7B3E">
            <w:pPr>
              <w:spacing w:line="360" w:lineRule="auto"/>
              <w:rPr>
                <w:rFonts w:cs="Times New Roman"/>
                <w:b/>
                <w:bCs/>
                <w:lang w:val="en-GB"/>
              </w:rPr>
            </w:pPr>
            <w:r w:rsidRPr="007D6F61">
              <w:rPr>
                <w:rFonts w:cs="Times New Roman"/>
                <w:b/>
                <w:bCs/>
                <w:lang w:val="en-GB"/>
              </w:rPr>
              <w:t>3</w:t>
            </w:r>
          </w:p>
        </w:tc>
        <w:tc>
          <w:tcPr>
            <w:tcW w:w="975" w:type="dxa"/>
            <w:tcBorders>
              <w:top w:val="single" w:sz="4" w:space="0" w:color="auto"/>
              <w:left w:val="single" w:sz="4" w:space="0" w:color="auto"/>
              <w:bottom w:val="single" w:sz="4" w:space="0" w:color="auto"/>
              <w:right w:val="single" w:sz="4" w:space="0" w:color="auto"/>
            </w:tcBorders>
            <w:hideMark/>
          </w:tcPr>
          <w:p w14:paraId="299698FD" w14:textId="77777777" w:rsidR="00295922" w:rsidRPr="007D6F61" w:rsidRDefault="00295922" w:rsidP="005E7B3E">
            <w:pPr>
              <w:spacing w:line="360" w:lineRule="auto"/>
              <w:rPr>
                <w:rFonts w:cs="Times New Roman"/>
                <w:b/>
                <w:bCs/>
                <w:lang w:val="en-GB"/>
              </w:rPr>
            </w:pPr>
            <w:r w:rsidRPr="007D6F61">
              <w:rPr>
                <w:rFonts w:cs="Times New Roman"/>
                <w:b/>
                <w:bCs/>
                <w:lang w:val="en-GB"/>
              </w:rPr>
              <w:t>4</w:t>
            </w:r>
          </w:p>
        </w:tc>
        <w:tc>
          <w:tcPr>
            <w:tcW w:w="974" w:type="dxa"/>
            <w:tcBorders>
              <w:top w:val="single" w:sz="4" w:space="0" w:color="auto"/>
              <w:left w:val="single" w:sz="4" w:space="0" w:color="auto"/>
              <w:bottom w:val="single" w:sz="4" w:space="0" w:color="auto"/>
              <w:right w:val="single" w:sz="4" w:space="0" w:color="auto"/>
            </w:tcBorders>
            <w:hideMark/>
          </w:tcPr>
          <w:p w14:paraId="1177E69F" w14:textId="77777777" w:rsidR="00295922" w:rsidRPr="007D6F61" w:rsidRDefault="00295922" w:rsidP="005E7B3E">
            <w:pPr>
              <w:spacing w:line="360" w:lineRule="auto"/>
              <w:rPr>
                <w:rFonts w:cs="Times New Roman"/>
                <w:b/>
                <w:bCs/>
                <w:lang w:val="en-GB"/>
              </w:rPr>
            </w:pPr>
            <w:r w:rsidRPr="007D6F61">
              <w:rPr>
                <w:rFonts w:cs="Times New Roman"/>
                <w:b/>
                <w:bCs/>
                <w:lang w:val="en-GB"/>
              </w:rPr>
              <w:t>5</w:t>
            </w:r>
          </w:p>
        </w:tc>
      </w:tr>
      <w:tr w:rsidR="00295922" w:rsidRPr="007D6F61" w14:paraId="1654F531"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3C955175" w14:textId="177DD953" w:rsidR="00295922" w:rsidRPr="007D6F61" w:rsidRDefault="00295922" w:rsidP="00295922">
            <w:pPr>
              <w:spacing w:line="360" w:lineRule="auto"/>
              <w:rPr>
                <w:rFonts w:cs="Times New Roman"/>
                <w:lang w:val="en-GB"/>
              </w:rPr>
            </w:pPr>
            <w:r w:rsidRPr="007D6F61">
              <w:t>Agricultural practices have increased my household income.</w:t>
            </w:r>
          </w:p>
        </w:tc>
        <w:tc>
          <w:tcPr>
            <w:tcW w:w="992" w:type="dxa"/>
            <w:tcBorders>
              <w:top w:val="single" w:sz="4" w:space="0" w:color="auto"/>
              <w:left w:val="single" w:sz="4" w:space="0" w:color="auto"/>
              <w:bottom w:val="single" w:sz="4" w:space="0" w:color="auto"/>
              <w:right w:val="single" w:sz="4" w:space="0" w:color="auto"/>
            </w:tcBorders>
          </w:tcPr>
          <w:p w14:paraId="4762CD2B"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3465D864"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422B5223"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12FAF271"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403397D7" w14:textId="77777777" w:rsidR="00295922" w:rsidRPr="007D6F61" w:rsidRDefault="00295922" w:rsidP="00295922">
            <w:pPr>
              <w:spacing w:line="360" w:lineRule="auto"/>
              <w:rPr>
                <w:rFonts w:cs="Times New Roman"/>
                <w:lang w:val="en-GB"/>
              </w:rPr>
            </w:pPr>
          </w:p>
        </w:tc>
      </w:tr>
      <w:tr w:rsidR="00295922" w:rsidRPr="007D6F61" w14:paraId="665B3934"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544F035C" w14:textId="44C65C15" w:rsidR="00295922" w:rsidRPr="007D6F61" w:rsidRDefault="00295922" w:rsidP="00295922">
            <w:pPr>
              <w:spacing w:line="360" w:lineRule="auto"/>
              <w:rPr>
                <w:rFonts w:cs="Times New Roman"/>
              </w:rPr>
            </w:pPr>
            <w:r w:rsidRPr="007D6F61">
              <w:t>Agricultural practices have improved employment opportunities in my area.</w:t>
            </w:r>
          </w:p>
        </w:tc>
        <w:tc>
          <w:tcPr>
            <w:tcW w:w="992" w:type="dxa"/>
            <w:tcBorders>
              <w:top w:val="single" w:sz="4" w:space="0" w:color="auto"/>
              <w:left w:val="single" w:sz="4" w:space="0" w:color="auto"/>
              <w:bottom w:val="single" w:sz="4" w:space="0" w:color="auto"/>
              <w:right w:val="single" w:sz="4" w:space="0" w:color="auto"/>
            </w:tcBorders>
          </w:tcPr>
          <w:p w14:paraId="7640C0DA"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2D3362A2"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275BA902"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026F887F"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0BD430A7" w14:textId="77777777" w:rsidR="00295922" w:rsidRPr="007D6F61" w:rsidRDefault="00295922" w:rsidP="00295922">
            <w:pPr>
              <w:spacing w:line="360" w:lineRule="auto"/>
              <w:rPr>
                <w:rFonts w:cs="Times New Roman"/>
                <w:lang w:val="en-GB"/>
              </w:rPr>
            </w:pPr>
          </w:p>
        </w:tc>
      </w:tr>
      <w:tr w:rsidR="00295922" w:rsidRPr="007D6F61" w14:paraId="1F94514C"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54AE7C1D" w14:textId="01187798" w:rsidR="00295922" w:rsidRPr="007D6F61" w:rsidRDefault="00295922" w:rsidP="00295922">
            <w:pPr>
              <w:spacing w:line="360" w:lineRule="auto"/>
              <w:rPr>
                <w:rFonts w:cs="Times New Roman"/>
              </w:rPr>
            </w:pPr>
            <w:r w:rsidRPr="007D6F61">
              <w:t>Agricultural practices have improved my household’s food security.</w:t>
            </w:r>
          </w:p>
        </w:tc>
        <w:tc>
          <w:tcPr>
            <w:tcW w:w="992" w:type="dxa"/>
            <w:tcBorders>
              <w:top w:val="single" w:sz="4" w:space="0" w:color="auto"/>
              <w:left w:val="single" w:sz="4" w:space="0" w:color="auto"/>
              <w:bottom w:val="single" w:sz="4" w:space="0" w:color="auto"/>
              <w:right w:val="single" w:sz="4" w:space="0" w:color="auto"/>
            </w:tcBorders>
          </w:tcPr>
          <w:p w14:paraId="44DC353C"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4EF30A53"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5CDFEF96"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15F73ABE"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4895380E" w14:textId="77777777" w:rsidR="00295922" w:rsidRPr="007D6F61" w:rsidRDefault="00295922" w:rsidP="00295922">
            <w:pPr>
              <w:spacing w:line="360" w:lineRule="auto"/>
              <w:rPr>
                <w:rFonts w:cs="Times New Roman"/>
                <w:lang w:val="en-GB"/>
              </w:rPr>
            </w:pPr>
          </w:p>
        </w:tc>
      </w:tr>
      <w:tr w:rsidR="00295922" w:rsidRPr="007D6F61" w14:paraId="0BEDE051" w14:textId="77777777" w:rsidTr="005E7B3E">
        <w:tc>
          <w:tcPr>
            <w:tcW w:w="4097" w:type="dxa"/>
            <w:tcBorders>
              <w:top w:val="single" w:sz="4" w:space="0" w:color="auto"/>
              <w:left w:val="single" w:sz="4" w:space="0" w:color="auto"/>
              <w:bottom w:val="single" w:sz="4" w:space="0" w:color="auto"/>
              <w:right w:val="single" w:sz="4" w:space="0" w:color="auto"/>
            </w:tcBorders>
            <w:vAlign w:val="center"/>
            <w:hideMark/>
          </w:tcPr>
          <w:p w14:paraId="17FF8CC8" w14:textId="5768D4BF" w:rsidR="00295922" w:rsidRPr="007D6F61" w:rsidRDefault="00295922" w:rsidP="00295922">
            <w:pPr>
              <w:spacing w:line="360" w:lineRule="auto"/>
              <w:rPr>
                <w:rFonts w:cs="Times New Roman"/>
              </w:rPr>
            </w:pPr>
            <w:r w:rsidRPr="007D6F61">
              <w:t>I can now afford to pay for education and health services due to improved farming practices.</w:t>
            </w:r>
          </w:p>
        </w:tc>
        <w:tc>
          <w:tcPr>
            <w:tcW w:w="992" w:type="dxa"/>
            <w:tcBorders>
              <w:top w:val="single" w:sz="4" w:space="0" w:color="auto"/>
              <w:left w:val="single" w:sz="4" w:space="0" w:color="auto"/>
              <w:bottom w:val="single" w:sz="4" w:space="0" w:color="auto"/>
              <w:right w:val="single" w:sz="4" w:space="0" w:color="auto"/>
            </w:tcBorders>
          </w:tcPr>
          <w:p w14:paraId="41C882AA"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44497B77"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5212578D"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24B59577"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6533B684" w14:textId="77777777" w:rsidR="00295922" w:rsidRPr="007D6F61" w:rsidRDefault="00295922" w:rsidP="00295922">
            <w:pPr>
              <w:spacing w:line="360" w:lineRule="auto"/>
              <w:rPr>
                <w:rFonts w:cs="Times New Roman"/>
                <w:lang w:val="en-GB"/>
              </w:rPr>
            </w:pPr>
          </w:p>
        </w:tc>
      </w:tr>
      <w:tr w:rsidR="00295922" w:rsidRPr="007D6F61" w14:paraId="49FA2093" w14:textId="77777777" w:rsidTr="005E7B3E">
        <w:tc>
          <w:tcPr>
            <w:tcW w:w="4097" w:type="dxa"/>
            <w:tcBorders>
              <w:top w:val="single" w:sz="4" w:space="0" w:color="auto"/>
              <w:left w:val="single" w:sz="4" w:space="0" w:color="auto"/>
              <w:bottom w:val="single" w:sz="4" w:space="0" w:color="auto"/>
              <w:right w:val="single" w:sz="4" w:space="0" w:color="auto"/>
            </w:tcBorders>
            <w:vAlign w:val="center"/>
          </w:tcPr>
          <w:p w14:paraId="3FC3284A" w14:textId="240D417B" w:rsidR="00295922" w:rsidRPr="007D6F61" w:rsidRDefault="00295922" w:rsidP="00295922">
            <w:pPr>
              <w:spacing w:line="360" w:lineRule="auto"/>
              <w:rPr>
                <w:rFonts w:cs="Times New Roman"/>
              </w:rPr>
            </w:pPr>
            <w:r w:rsidRPr="007D6F61">
              <w:t>Agricultural projects have increased my overall quality of life.</w:t>
            </w:r>
          </w:p>
        </w:tc>
        <w:tc>
          <w:tcPr>
            <w:tcW w:w="992" w:type="dxa"/>
            <w:tcBorders>
              <w:top w:val="single" w:sz="4" w:space="0" w:color="auto"/>
              <w:left w:val="single" w:sz="4" w:space="0" w:color="auto"/>
              <w:bottom w:val="single" w:sz="4" w:space="0" w:color="auto"/>
              <w:right w:val="single" w:sz="4" w:space="0" w:color="auto"/>
            </w:tcBorders>
          </w:tcPr>
          <w:p w14:paraId="3CED86CF" w14:textId="77777777" w:rsidR="00295922" w:rsidRPr="007D6F61" w:rsidRDefault="00295922" w:rsidP="00295922">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14:paraId="7F598A90" w14:textId="77777777" w:rsidR="00295922" w:rsidRPr="007D6F61" w:rsidRDefault="00295922" w:rsidP="00295922">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14:paraId="2925AE93" w14:textId="77777777" w:rsidR="00295922" w:rsidRPr="007D6F61" w:rsidRDefault="00295922" w:rsidP="00295922">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14:paraId="25A70569" w14:textId="77777777" w:rsidR="00295922" w:rsidRPr="007D6F61" w:rsidRDefault="00295922" w:rsidP="00295922">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14:paraId="138755FA" w14:textId="77777777" w:rsidR="00295922" w:rsidRPr="007D6F61" w:rsidRDefault="00295922" w:rsidP="00295922">
            <w:pPr>
              <w:spacing w:line="360" w:lineRule="auto"/>
              <w:rPr>
                <w:rFonts w:cs="Times New Roman"/>
                <w:lang w:val="en-GB"/>
              </w:rPr>
            </w:pPr>
          </w:p>
        </w:tc>
      </w:tr>
    </w:tbl>
    <w:p w14:paraId="1BC08F8E" w14:textId="77777777" w:rsidR="00295922" w:rsidRPr="007D6F61" w:rsidRDefault="00295922" w:rsidP="00295922"/>
    <w:p w14:paraId="08837CE8" w14:textId="1DC02362" w:rsidR="005E7B3E" w:rsidRPr="007D6F61" w:rsidRDefault="005E7B3E" w:rsidP="00C82A2C">
      <w:r w:rsidRPr="007D6F61">
        <w:br w:type="page"/>
      </w:r>
    </w:p>
    <w:p w14:paraId="6F1A2D1B" w14:textId="3EB20C54" w:rsidR="00295922" w:rsidRPr="007D6F61" w:rsidRDefault="005E7B3E" w:rsidP="00C82A2C">
      <w:r w:rsidRPr="007D6F61">
        <w:rPr>
          <w:noProof/>
          <w:lang w:val="en-GB" w:eastAsia="en-GB"/>
        </w:rPr>
        <w:drawing>
          <wp:inline distT="0" distB="0" distL="0" distR="0" wp14:anchorId="4F8FCF5A" wp14:editId="7F7AEB28">
            <wp:extent cx="6800850" cy="76009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yne.png"/>
                    <pic:cNvPicPr/>
                  </pic:nvPicPr>
                  <pic:blipFill>
                    <a:blip r:embed="rId22">
                      <a:extLst>
                        <a:ext uri="{28A0092B-C50C-407E-A947-70E740481C1C}">
                          <a14:useLocalDpi xmlns:a14="http://schemas.microsoft.com/office/drawing/2010/main" val="0"/>
                        </a:ext>
                      </a:extLst>
                    </a:blip>
                    <a:stretch>
                      <a:fillRect/>
                    </a:stretch>
                  </pic:blipFill>
                  <pic:spPr>
                    <a:xfrm>
                      <a:off x="0" y="0"/>
                      <a:ext cx="6801811" cy="7602024"/>
                    </a:xfrm>
                    <a:prstGeom prst="rect">
                      <a:avLst/>
                    </a:prstGeom>
                  </pic:spPr>
                </pic:pic>
              </a:graphicData>
            </a:graphic>
          </wp:inline>
        </w:drawing>
      </w:r>
    </w:p>
    <w:p w14:paraId="757BE981" w14:textId="79A08221" w:rsidR="0020795F" w:rsidRDefault="0020795F" w:rsidP="00C82A2C">
      <w:r>
        <w:br w:type="page"/>
      </w:r>
    </w:p>
    <w:p w14:paraId="1DAD120B" w14:textId="0096A717" w:rsidR="00295922" w:rsidRPr="007D6F61" w:rsidRDefault="0020795F" w:rsidP="00C82A2C">
      <w:r>
        <w:rPr>
          <w:noProof/>
          <w:lang w:val="en-GB" w:eastAsia="en-GB"/>
        </w:rPr>
        <w:drawing>
          <wp:inline distT="0" distB="0" distL="0" distR="0" wp14:anchorId="2E94C7D7" wp14:editId="4BEBBE0B">
            <wp:extent cx="6666106" cy="7809230"/>
            <wp:effectExtent l="0" t="0" r="1905"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yan plagiarism.png"/>
                    <pic:cNvPicPr/>
                  </pic:nvPicPr>
                  <pic:blipFill>
                    <a:blip r:embed="rId23">
                      <a:extLst>
                        <a:ext uri="{28A0092B-C50C-407E-A947-70E740481C1C}">
                          <a14:useLocalDpi xmlns:a14="http://schemas.microsoft.com/office/drawing/2010/main" val="0"/>
                        </a:ext>
                      </a:extLst>
                    </a:blip>
                    <a:stretch>
                      <a:fillRect/>
                    </a:stretch>
                  </pic:blipFill>
                  <pic:spPr>
                    <a:xfrm>
                      <a:off x="0" y="0"/>
                      <a:ext cx="6740914" cy="7896866"/>
                    </a:xfrm>
                    <a:prstGeom prst="rect">
                      <a:avLst/>
                    </a:prstGeom>
                  </pic:spPr>
                </pic:pic>
              </a:graphicData>
            </a:graphic>
          </wp:inline>
        </w:drawing>
      </w:r>
    </w:p>
    <w:sectPr w:rsidR="00295922" w:rsidRPr="007D6F61" w:rsidSect="00572AE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68DDB2" w14:textId="77777777" w:rsidR="001A72F9" w:rsidRDefault="001A72F9">
      <w:pPr>
        <w:spacing w:after="0" w:line="240" w:lineRule="auto"/>
      </w:pPr>
      <w:r>
        <w:separator/>
      </w:r>
    </w:p>
  </w:endnote>
  <w:endnote w:type="continuationSeparator" w:id="0">
    <w:p w14:paraId="153E0ED2" w14:textId="77777777" w:rsidR="001A72F9" w:rsidRDefault="001A72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0707943"/>
      <w:docPartObj>
        <w:docPartGallery w:val="Page Numbers (Bottom of Page)"/>
        <w:docPartUnique/>
      </w:docPartObj>
    </w:sdtPr>
    <w:sdtEndPr>
      <w:rPr>
        <w:noProof/>
      </w:rPr>
    </w:sdtEndPr>
    <w:sdtContent>
      <w:p w14:paraId="53EDF35D" w14:textId="4617630F" w:rsidR="00F6390C" w:rsidRDefault="00F6390C">
        <w:pPr>
          <w:pStyle w:val="Footer"/>
          <w:jc w:val="center"/>
        </w:pPr>
        <w:r>
          <w:fldChar w:fldCharType="begin"/>
        </w:r>
        <w:r>
          <w:instrText xml:space="preserve"> PAGE   \* MERGEFORMAT </w:instrText>
        </w:r>
        <w:r>
          <w:fldChar w:fldCharType="separate"/>
        </w:r>
        <w:r w:rsidR="004A1D37">
          <w:rPr>
            <w:noProof/>
          </w:rPr>
          <w:t>vii</w:t>
        </w:r>
        <w:r>
          <w:rPr>
            <w:noProof/>
          </w:rPr>
          <w:fldChar w:fldCharType="end"/>
        </w:r>
      </w:p>
    </w:sdtContent>
  </w:sdt>
  <w:p w14:paraId="6A9E17F7" w14:textId="77777777" w:rsidR="00F6390C" w:rsidRDefault="00F6390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3711FF" w14:textId="77777777" w:rsidR="001A72F9" w:rsidRDefault="001A72F9">
      <w:pPr>
        <w:spacing w:after="0" w:line="240" w:lineRule="auto"/>
      </w:pPr>
      <w:r>
        <w:separator/>
      </w:r>
    </w:p>
  </w:footnote>
  <w:footnote w:type="continuationSeparator" w:id="0">
    <w:p w14:paraId="5437ACA2" w14:textId="77777777" w:rsidR="001A72F9" w:rsidRDefault="001A72F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56514"/>
    <w:multiLevelType w:val="multilevel"/>
    <w:tmpl w:val="F50EB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882C11"/>
    <w:multiLevelType w:val="hybridMultilevel"/>
    <w:tmpl w:val="EDBE192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AA3959"/>
    <w:multiLevelType w:val="hybridMultilevel"/>
    <w:tmpl w:val="232CC9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8C4A12"/>
    <w:multiLevelType w:val="hybridMultilevel"/>
    <w:tmpl w:val="9210036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DEE7BD1"/>
    <w:multiLevelType w:val="multilevel"/>
    <w:tmpl w:val="932442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5D050D1"/>
    <w:multiLevelType w:val="multilevel"/>
    <w:tmpl w:val="5FC69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94F0252"/>
    <w:multiLevelType w:val="multilevel"/>
    <w:tmpl w:val="5D143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1F83A9B"/>
    <w:multiLevelType w:val="hybridMultilevel"/>
    <w:tmpl w:val="0C44DB9C"/>
    <w:lvl w:ilvl="0" w:tplc="5A9C90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42951EF"/>
    <w:multiLevelType w:val="multilevel"/>
    <w:tmpl w:val="E94A7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7A20A5C"/>
    <w:multiLevelType w:val="hybridMultilevel"/>
    <w:tmpl w:val="2BB29F9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D0C2EC7"/>
    <w:multiLevelType w:val="multilevel"/>
    <w:tmpl w:val="A3C682FC"/>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76E0BCD"/>
    <w:multiLevelType w:val="hybridMultilevel"/>
    <w:tmpl w:val="E92613C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7B24D35"/>
    <w:multiLevelType w:val="multilevel"/>
    <w:tmpl w:val="43DA4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8955247"/>
    <w:multiLevelType w:val="multilevel"/>
    <w:tmpl w:val="5AF6E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13F1FD8"/>
    <w:multiLevelType w:val="multilevel"/>
    <w:tmpl w:val="C3645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B1A4CAF"/>
    <w:multiLevelType w:val="hybridMultilevel"/>
    <w:tmpl w:val="4EF2EF0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1204F3A"/>
    <w:multiLevelType w:val="hybridMultilevel"/>
    <w:tmpl w:val="520AD36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3284484"/>
    <w:multiLevelType w:val="hybridMultilevel"/>
    <w:tmpl w:val="770213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38B1989"/>
    <w:multiLevelType w:val="multilevel"/>
    <w:tmpl w:val="A5D677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7BD1E1A"/>
    <w:multiLevelType w:val="multilevel"/>
    <w:tmpl w:val="E0E2C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F073656"/>
    <w:multiLevelType w:val="multilevel"/>
    <w:tmpl w:val="5C940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008311A"/>
    <w:multiLevelType w:val="multilevel"/>
    <w:tmpl w:val="00181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05D7452"/>
    <w:multiLevelType w:val="multilevel"/>
    <w:tmpl w:val="9E466C3A"/>
    <w:lvl w:ilvl="0">
      <w:start w:val="1"/>
      <w:numFmt w:val="decimal"/>
      <w:lvlText w:val="%1.0"/>
      <w:lvlJc w:val="left"/>
      <w:pPr>
        <w:ind w:left="360" w:hanging="360"/>
      </w:pPr>
      <w:rPr>
        <w:rFonts w:eastAsiaTheme="majorEastAsia" w:hint="default"/>
        <w:b/>
      </w:rPr>
    </w:lvl>
    <w:lvl w:ilvl="1">
      <w:start w:val="1"/>
      <w:numFmt w:val="decimal"/>
      <w:lvlText w:val="%1.%2"/>
      <w:lvlJc w:val="left"/>
      <w:pPr>
        <w:ind w:left="1080" w:hanging="360"/>
      </w:pPr>
      <w:rPr>
        <w:rFonts w:eastAsiaTheme="majorEastAsia" w:hint="default"/>
        <w:b/>
      </w:rPr>
    </w:lvl>
    <w:lvl w:ilvl="2">
      <w:start w:val="1"/>
      <w:numFmt w:val="decimal"/>
      <w:lvlText w:val="%1.%2.%3"/>
      <w:lvlJc w:val="left"/>
      <w:pPr>
        <w:ind w:left="2160" w:hanging="720"/>
      </w:pPr>
      <w:rPr>
        <w:rFonts w:eastAsiaTheme="majorEastAsia" w:hint="default"/>
        <w:b/>
      </w:rPr>
    </w:lvl>
    <w:lvl w:ilvl="3">
      <w:start w:val="1"/>
      <w:numFmt w:val="decimal"/>
      <w:lvlText w:val="%1.%2.%3.%4"/>
      <w:lvlJc w:val="left"/>
      <w:pPr>
        <w:ind w:left="2880" w:hanging="720"/>
      </w:pPr>
      <w:rPr>
        <w:rFonts w:eastAsiaTheme="majorEastAsia" w:hint="default"/>
        <w:b/>
      </w:rPr>
    </w:lvl>
    <w:lvl w:ilvl="4">
      <w:start w:val="1"/>
      <w:numFmt w:val="decimal"/>
      <w:lvlText w:val="%1.%2.%3.%4.%5"/>
      <w:lvlJc w:val="left"/>
      <w:pPr>
        <w:ind w:left="3960" w:hanging="1080"/>
      </w:pPr>
      <w:rPr>
        <w:rFonts w:eastAsiaTheme="majorEastAsia" w:hint="default"/>
        <w:b/>
      </w:rPr>
    </w:lvl>
    <w:lvl w:ilvl="5">
      <w:start w:val="1"/>
      <w:numFmt w:val="decimal"/>
      <w:lvlText w:val="%1.%2.%3.%4.%5.%6"/>
      <w:lvlJc w:val="left"/>
      <w:pPr>
        <w:ind w:left="4680" w:hanging="1080"/>
      </w:pPr>
      <w:rPr>
        <w:rFonts w:eastAsiaTheme="majorEastAsia" w:hint="default"/>
        <w:b/>
      </w:rPr>
    </w:lvl>
    <w:lvl w:ilvl="6">
      <w:start w:val="1"/>
      <w:numFmt w:val="decimal"/>
      <w:lvlText w:val="%1.%2.%3.%4.%5.%6.%7"/>
      <w:lvlJc w:val="left"/>
      <w:pPr>
        <w:ind w:left="5760" w:hanging="1440"/>
      </w:pPr>
      <w:rPr>
        <w:rFonts w:eastAsiaTheme="majorEastAsia" w:hint="default"/>
        <w:b/>
      </w:rPr>
    </w:lvl>
    <w:lvl w:ilvl="7">
      <w:start w:val="1"/>
      <w:numFmt w:val="decimal"/>
      <w:lvlText w:val="%1.%2.%3.%4.%5.%6.%7.%8"/>
      <w:lvlJc w:val="left"/>
      <w:pPr>
        <w:ind w:left="6480" w:hanging="1440"/>
      </w:pPr>
      <w:rPr>
        <w:rFonts w:eastAsiaTheme="majorEastAsia" w:hint="default"/>
        <w:b/>
      </w:rPr>
    </w:lvl>
    <w:lvl w:ilvl="8">
      <w:start w:val="1"/>
      <w:numFmt w:val="decimal"/>
      <w:lvlText w:val="%1.%2.%3.%4.%5.%6.%7.%8.%9"/>
      <w:lvlJc w:val="left"/>
      <w:pPr>
        <w:ind w:left="7560" w:hanging="1800"/>
      </w:pPr>
      <w:rPr>
        <w:rFonts w:eastAsiaTheme="majorEastAsia" w:hint="default"/>
        <w:b/>
      </w:rPr>
    </w:lvl>
  </w:abstractNum>
  <w:abstractNum w:abstractNumId="23">
    <w:nsid w:val="730A1845"/>
    <w:multiLevelType w:val="hybridMultilevel"/>
    <w:tmpl w:val="7DE432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4802362"/>
    <w:multiLevelType w:val="hybridMultilevel"/>
    <w:tmpl w:val="57EC736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6206C1A"/>
    <w:multiLevelType w:val="multilevel"/>
    <w:tmpl w:val="BEE618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9C1465C"/>
    <w:multiLevelType w:val="hybridMultilevel"/>
    <w:tmpl w:val="01405F0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1"/>
  </w:num>
  <w:num w:numId="3">
    <w:abstractNumId w:val="18"/>
  </w:num>
  <w:num w:numId="4">
    <w:abstractNumId w:val="15"/>
  </w:num>
  <w:num w:numId="5">
    <w:abstractNumId w:val="9"/>
  </w:num>
  <w:num w:numId="6">
    <w:abstractNumId w:val="22"/>
  </w:num>
  <w:num w:numId="7">
    <w:abstractNumId w:val="5"/>
  </w:num>
  <w:num w:numId="8">
    <w:abstractNumId w:val="14"/>
  </w:num>
  <w:num w:numId="9">
    <w:abstractNumId w:val="6"/>
  </w:num>
  <w:num w:numId="10">
    <w:abstractNumId w:val="0"/>
  </w:num>
  <w:num w:numId="11">
    <w:abstractNumId w:val="20"/>
  </w:num>
  <w:num w:numId="12">
    <w:abstractNumId w:val="8"/>
  </w:num>
  <w:num w:numId="13">
    <w:abstractNumId w:val="25"/>
  </w:num>
  <w:num w:numId="14">
    <w:abstractNumId w:val="19"/>
  </w:num>
  <w:num w:numId="15">
    <w:abstractNumId w:val="4"/>
  </w:num>
  <w:num w:numId="16">
    <w:abstractNumId w:val="12"/>
  </w:num>
  <w:num w:numId="17">
    <w:abstractNumId w:val="10"/>
  </w:num>
  <w:num w:numId="18">
    <w:abstractNumId w:val="7"/>
  </w:num>
  <w:num w:numId="19">
    <w:abstractNumId w:val="23"/>
  </w:num>
  <w:num w:numId="20">
    <w:abstractNumId w:val="16"/>
  </w:num>
  <w:num w:numId="21">
    <w:abstractNumId w:val="17"/>
  </w:num>
  <w:num w:numId="22">
    <w:abstractNumId w:val="1"/>
  </w:num>
  <w:num w:numId="23">
    <w:abstractNumId w:val="24"/>
  </w:num>
  <w:num w:numId="24">
    <w:abstractNumId w:val="2"/>
  </w:num>
  <w:num w:numId="25">
    <w:abstractNumId w:val="3"/>
  </w:num>
  <w:num w:numId="26">
    <w:abstractNumId w:val="26"/>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0AC"/>
    <w:rsid w:val="000123EC"/>
    <w:rsid w:val="0002419A"/>
    <w:rsid w:val="0003297B"/>
    <w:rsid w:val="00045154"/>
    <w:rsid w:val="00072A7B"/>
    <w:rsid w:val="000862BE"/>
    <w:rsid w:val="00090406"/>
    <w:rsid w:val="000D019A"/>
    <w:rsid w:val="000E1C8F"/>
    <w:rsid w:val="000E5DDB"/>
    <w:rsid w:val="000F183F"/>
    <w:rsid w:val="00107C18"/>
    <w:rsid w:val="001207E9"/>
    <w:rsid w:val="00147882"/>
    <w:rsid w:val="00165C79"/>
    <w:rsid w:val="0017511D"/>
    <w:rsid w:val="0018018D"/>
    <w:rsid w:val="001875D4"/>
    <w:rsid w:val="00191885"/>
    <w:rsid w:val="001929C1"/>
    <w:rsid w:val="001A354C"/>
    <w:rsid w:val="001A72F9"/>
    <w:rsid w:val="001D2CAC"/>
    <w:rsid w:val="0020795F"/>
    <w:rsid w:val="0022678D"/>
    <w:rsid w:val="00252D3E"/>
    <w:rsid w:val="0027411B"/>
    <w:rsid w:val="00294EAF"/>
    <w:rsid w:val="00295922"/>
    <w:rsid w:val="00295D41"/>
    <w:rsid w:val="00296040"/>
    <w:rsid w:val="002A20CE"/>
    <w:rsid w:val="002B6A65"/>
    <w:rsid w:val="002C0769"/>
    <w:rsid w:val="002E3EBE"/>
    <w:rsid w:val="002F4237"/>
    <w:rsid w:val="0034320F"/>
    <w:rsid w:val="003713C3"/>
    <w:rsid w:val="00385C34"/>
    <w:rsid w:val="003E2927"/>
    <w:rsid w:val="003F0DF2"/>
    <w:rsid w:val="003F77F8"/>
    <w:rsid w:val="00401B01"/>
    <w:rsid w:val="00420479"/>
    <w:rsid w:val="00431AF7"/>
    <w:rsid w:val="00441B56"/>
    <w:rsid w:val="0046277E"/>
    <w:rsid w:val="00467157"/>
    <w:rsid w:val="004951DF"/>
    <w:rsid w:val="004A1D37"/>
    <w:rsid w:val="004A2DD5"/>
    <w:rsid w:val="004A6527"/>
    <w:rsid w:val="004D5E49"/>
    <w:rsid w:val="004D7EEE"/>
    <w:rsid w:val="004E7D6A"/>
    <w:rsid w:val="004F2DFE"/>
    <w:rsid w:val="005128AE"/>
    <w:rsid w:val="00512E33"/>
    <w:rsid w:val="00520433"/>
    <w:rsid w:val="00520BB0"/>
    <w:rsid w:val="00537574"/>
    <w:rsid w:val="005431C0"/>
    <w:rsid w:val="00556B13"/>
    <w:rsid w:val="00557328"/>
    <w:rsid w:val="00572AEE"/>
    <w:rsid w:val="00576C85"/>
    <w:rsid w:val="005928C2"/>
    <w:rsid w:val="005C43B6"/>
    <w:rsid w:val="005C5349"/>
    <w:rsid w:val="005E064C"/>
    <w:rsid w:val="005E7B3E"/>
    <w:rsid w:val="005F252E"/>
    <w:rsid w:val="00605703"/>
    <w:rsid w:val="00611F4F"/>
    <w:rsid w:val="00616A9F"/>
    <w:rsid w:val="00630E60"/>
    <w:rsid w:val="00631F0F"/>
    <w:rsid w:val="006445E6"/>
    <w:rsid w:val="006470A4"/>
    <w:rsid w:val="00647577"/>
    <w:rsid w:val="00657621"/>
    <w:rsid w:val="006656DC"/>
    <w:rsid w:val="00672B63"/>
    <w:rsid w:val="00680C21"/>
    <w:rsid w:val="00680F4E"/>
    <w:rsid w:val="006B4C5F"/>
    <w:rsid w:val="006B7FDD"/>
    <w:rsid w:val="006C7719"/>
    <w:rsid w:val="006E10D4"/>
    <w:rsid w:val="006F0A3E"/>
    <w:rsid w:val="007037F1"/>
    <w:rsid w:val="007122D2"/>
    <w:rsid w:val="007219A3"/>
    <w:rsid w:val="007240A8"/>
    <w:rsid w:val="00751755"/>
    <w:rsid w:val="00757F00"/>
    <w:rsid w:val="007815E3"/>
    <w:rsid w:val="00782EEB"/>
    <w:rsid w:val="00792108"/>
    <w:rsid w:val="0079573F"/>
    <w:rsid w:val="007A6F8D"/>
    <w:rsid w:val="007B0D74"/>
    <w:rsid w:val="007D4D4C"/>
    <w:rsid w:val="007D6F61"/>
    <w:rsid w:val="007F4310"/>
    <w:rsid w:val="00815070"/>
    <w:rsid w:val="0081793F"/>
    <w:rsid w:val="008339A6"/>
    <w:rsid w:val="00864B7F"/>
    <w:rsid w:val="008733FE"/>
    <w:rsid w:val="008738A9"/>
    <w:rsid w:val="00890BE7"/>
    <w:rsid w:val="008A1F77"/>
    <w:rsid w:val="008C2A69"/>
    <w:rsid w:val="008D748C"/>
    <w:rsid w:val="008F0398"/>
    <w:rsid w:val="00916D01"/>
    <w:rsid w:val="00924A3D"/>
    <w:rsid w:val="0094144E"/>
    <w:rsid w:val="009554A8"/>
    <w:rsid w:val="00985C82"/>
    <w:rsid w:val="009B2011"/>
    <w:rsid w:val="009B5B8D"/>
    <w:rsid w:val="009C48A0"/>
    <w:rsid w:val="009D446A"/>
    <w:rsid w:val="009D4F4E"/>
    <w:rsid w:val="009E4D69"/>
    <w:rsid w:val="009E56A4"/>
    <w:rsid w:val="009E59FB"/>
    <w:rsid w:val="009F225E"/>
    <w:rsid w:val="009F4248"/>
    <w:rsid w:val="00A169C3"/>
    <w:rsid w:val="00A21D27"/>
    <w:rsid w:val="00A21E41"/>
    <w:rsid w:val="00A30976"/>
    <w:rsid w:val="00A31EAD"/>
    <w:rsid w:val="00A42830"/>
    <w:rsid w:val="00A51332"/>
    <w:rsid w:val="00A60629"/>
    <w:rsid w:val="00A6582D"/>
    <w:rsid w:val="00A74E65"/>
    <w:rsid w:val="00A83FE9"/>
    <w:rsid w:val="00A92C7B"/>
    <w:rsid w:val="00AB0D2C"/>
    <w:rsid w:val="00AD22E2"/>
    <w:rsid w:val="00AD46A2"/>
    <w:rsid w:val="00AD4C3D"/>
    <w:rsid w:val="00AE0C48"/>
    <w:rsid w:val="00AE29FF"/>
    <w:rsid w:val="00B04E7C"/>
    <w:rsid w:val="00B050AC"/>
    <w:rsid w:val="00B05805"/>
    <w:rsid w:val="00B10397"/>
    <w:rsid w:val="00B13D0A"/>
    <w:rsid w:val="00B41240"/>
    <w:rsid w:val="00B66821"/>
    <w:rsid w:val="00B91780"/>
    <w:rsid w:val="00B91EA0"/>
    <w:rsid w:val="00BA5C54"/>
    <w:rsid w:val="00BB0C78"/>
    <w:rsid w:val="00BC0616"/>
    <w:rsid w:val="00BC1635"/>
    <w:rsid w:val="00BC43E5"/>
    <w:rsid w:val="00BE12B2"/>
    <w:rsid w:val="00BF4885"/>
    <w:rsid w:val="00BF4AEF"/>
    <w:rsid w:val="00C122EB"/>
    <w:rsid w:val="00C223A8"/>
    <w:rsid w:val="00C458DB"/>
    <w:rsid w:val="00C75C12"/>
    <w:rsid w:val="00C76F5C"/>
    <w:rsid w:val="00C82A2C"/>
    <w:rsid w:val="00C942BC"/>
    <w:rsid w:val="00CC416F"/>
    <w:rsid w:val="00CE3A54"/>
    <w:rsid w:val="00CF015E"/>
    <w:rsid w:val="00D07B70"/>
    <w:rsid w:val="00D13F51"/>
    <w:rsid w:val="00D23436"/>
    <w:rsid w:val="00D25FA1"/>
    <w:rsid w:val="00D2735A"/>
    <w:rsid w:val="00D356E2"/>
    <w:rsid w:val="00D55194"/>
    <w:rsid w:val="00D6269C"/>
    <w:rsid w:val="00D63F94"/>
    <w:rsid w:val="00D83F15"/>
    <w:rsid w:val="00D86417"/>
    <w:rsid w:val="00D97BC5"/>
    <w:rsid w:val="00D97E12"/>
    <w:rsid w:val="00DB6EC2"/>
    <w:rsid w:val="00DB6F12"/>
    <w:rsid w:val="00DD0E13"/>
    <w:rsid w:val="00DE3D6D"/>
    <w:rsid w:val="00DE57AB"/>
    <w:rsid w:val="00E10FFF"/>
    <w:rsid w:val="00E2226F"/>
    <w:rsid w:val="00E368AB"/>
    <w:rsid w:val="00E37D07"/>
    <w:rsid w:val="00E52FE3"/>
    <w:rsid w:val="00E65952"/>
    <w:rsid w:val="00EA496B"/>
    <w:rsid w:val="00EE0F4E"/>
    <w:rsid w:val="00EF6EF7"/>
    <w:rsid w:val="00F11CCD"/>
    <w:rsid w:val="00F1230D"/>
    <w:rsid w:val="00F42151"/>
    <w:rsid w:val="00F51B38"/>
    <w:rsid w:val="00F6390C"/>
    <w:rsid w:val="00F705E7"/>
    <w:rsid w:val="00F82A58"/>
    <w:rsid w:val="00F94002"/>
    <w:rsid w:val="00F953E0"/>
    <w:rsid w:val="00FB6F34"/>
    <w:rsid w:val="00FC3845"/>
    <w:rsid w:val="00FD0AC5"/>
    <w:rsid w:val="00FE05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CBE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46A2"/>
    <w:pPr>
      <w:jc w:val="both"/>
    </w:pPr>
    <w:rPr>
      <w:rFonts w:ascii="Times New Roman" w:hAnsi="Times New Roman"/>
    </w:rPr>
  </w:style>
  <w:style w:type="paragraph" w:styleId="Heading1">
    <w:name w:val="heading 1"/>
    <w:basedOn w:val="Normal"/>
    <w:next w:val="Normal"/>
    <w:link w:val="Heading1Char"/>
    <w:autoRedefine/>
    <w:uiPriority w:val="9"/>
    <w:qFormat/>
    <w:rsid w:val="004A1D37"/>
    <w:pPr>
      <w:keepNext/>
      <w:keepLines/>
      <w:spacing w:before="360" w:after="80" w:line="360" w:lineRule="auto"/>
      <w:jc w:val="cente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4A6527"/>
    <w:pPr>
      <w:keepNext/>
      <w:keepLines/>
      <w:spacing w:before="160" w:after="80"/>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B050A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050A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050A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050A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050A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050A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050A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1D37"/>
    <w:rPr>
      <w:rFonts w:ascii="Times New Roman" w:eastAsiaTheme="majorEastAsia" w:hAnsi="Times New Roman" w:cstheme="majorBidi"/>
      <w:b/>
      <w:szCs w:val="40"/>
    </w:rPr>
  </w:style>
  <w:style w:type="character" w:customStyle="1" w:styleId="Heading2Char">
    <w:name w:val="Heading 2 Char"/>
    <w:basedOn w:val="DefaultParagraphFont"/>
    <w:link w:val="Heading2"/>
    <w:uiPriority w:val="9"/>
    <w:rsid w:val="004A6527"/>
    <w:rPr>
      <w:rFonts w:ascii="Times New Roman" w:eastAsiaTheme="majorEastAsia" w:hAnsi="Times New Roman" w:cstheme="majorBidi"/>
      <w:b/>
      <w:szCs w:val="32"/>
    </w:rPr>
  </w:style>
  <w:style w:type="character" w:customStyle="1" w:styleId="Heading3Char">
    <w:name w:val="Heading 3 Char"/>
    <w:basedOn w:val="DefaultParagraphFont"/>
    <w:link w:val="Heading3"/>
    <w:uiPriority w:val="9"/>
    <w:rsid w:val="00B050A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050A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050A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050A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050A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050A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050AC"/>
    <w:rPr>
      <w:rFonts w:eastAsiaTheme="majorEastAsia" w:cstheme="majorBidi"/>
      <w:color w:val="272727" w:themeColor="text1" w:themeTint="D8"/>
    </w:rPr>
  </w:style>
  <w:style w:type="paragraph" w:styleId="Title">
    <w:name w:val="Title"/>
    <w:basedOn w:val="Normal"/>
    <w:next w:val="Normal"/>
    <w:link w:val="TitleChar"/>
    <w:uiPriority w:val="10"/>
    <w:qFormat/>
    <w:rsid w:val="00B050A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050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050A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050A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050AC"/>
    <w:pPr>
      <w:spacing w:before="160"/>
      <w:jc w:val="center"/>
    </w:pPr>
    <w:rPr>
      <w:i/>
      <w:iCs/>
      <w:color w:val="404040" w:themeColor="text1" w:themeTint="BF"/>
    </w:rPr>
  </w:style>
  <w:style w:type="character" w:customStyle="1" w:styleId="QuoteChar">
    <w:name w:val="Quote Char"/>
    <w:basedOn w:val="DefaultParagraphFont"/>
    <w:link w:val="Quote"/>
    <w:uiPriority w:val="29"/>
    <w:rsid w:val="00B050AC"/>
    <w:rPr>
      <w:i/>
      <w:iCs/>
      <w:color w:val="404040" w:themeColor="text1" w:themeTint="BF"/>
    </w:rPr>
  </w:style>
  <w:style w:type="paragraph" w:styleId="ListParagraph">
    <w:name w:val="List Paragraph"/>
    <w:basedOn w:val="Normal"/>
    <w:uiPriority w:val="34"/>
    <w:qFormat/>
    <w:rsid w:val="00B050AC"/>
    <w:pPr>
      <w:ind w:left="720"/>
      <w:contextualSpacing/>
    </w:pPr>
  </w:style>
  <w:style w:type="character" w:styleId="IntenseEmphasis">
    <w:name w:val="Intense Emphasis"/>
    <w:basedOn w:val="DefaultParagraphFont"/>
    <w:uiPriority w:val="21"/>
    <w:qFormat/>
    <w:rsid w:val="00B050AC"/>
    <w:rPr>
      <w:i/>
      <w:iCs/>
      <w:color w:val="2F5496" w:themeColor="accent1" w:themeShade="BF"/>
    </w:rPr>
  </w:style>
  <w:style w:type="paragraph" w:styleId="IntenseQuote">
    <w:name w:val="Intense Quote"/>
    <w:basedOn w:val="Normal"/>
    <w:next w:val="Normal"/>
    <w:link w:val="IntenseQuoteChar"/>
    <w:uiPriority w:val="30"/>
    <w:qFormat/>
    <w:rsid w:val="00B050A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050AC"/>
    <w:rPr>
      <w:i/>
      <w:iCs/>
      <w:color w:val="2F5496" w:themeColor="accent1" w:themeShade="BF"/>
    </w:rPr>
  </w:style>
  <w:style w:type="character" w:styleId="IntenseReference">
    <w:name w:val="Intense Reference"/>
    <w:basedOn w:val="DefaultParagraphFont"/>
    <w:uiPriority w:val="32"/>
    <w:qFormat/>
    <w:rsid w:val="00B050AC"/>
    <w:rPr>
      <w:b/>
      <w:bCs/>
      <w:smallCaps/>
      <w:color w:val="2F5496" w:themeColor="accent1" w:themeShade="BF"/>
      <w:spacing w:val="5"/>
    </w:rPr>
  </w:style>
  <w:style w:type="table" w:styleId="TableGrid">
    <w:name w:val="Table Grid"/>
    <w:basedOn w:val="TableNormal"/>
    <w:uiPriority w:val="39"/>
    <w:rsid w:val="00B050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F0398"/>
    <w:pPr>
      <w:spacing w:before="100" w:beforeAutospacing="1" w:after="100" w:afterAutospacing="1" w:line="240" w:lineRule="auto"/>
    </w:pPr>
    <w:rPr>
      <w:rFonts w:eastAsia="Times New Roman" w:cs="Times New Roman"/>
      <w:kern w:val="0"/>
      <w14:ligatures w14:val="none"/>
    </w:rPr>
  </w:style>
  <w:style w:type="character" w:styleId="Strong">
    <w:name w:val="Strong"/>
    <w:basedOn w:val="DefaultParagraphFont"/>
    <w:uiPriority w:val="22"/>
    <w:qFormat/>
    <w:rsid w:val="008F0398"/>
    <w:rPr>
      <w:b/>
      <w:bCs/>
    </w:rPr>
  </w:style>
  <w:style w:type="character" w:customStyle="1" w:styleId="relative">
    <w:name w:val="relative"/>
    <w:basedOn w:val="DefaultParagraphFont"/>
    <w:rsid w:val="00165C79"/>
  </w:style>
  <w:style w:type="character" w:customStyle="1" w:styleId="ml-1">
    <w:name w:val="ml-1"/>
    <w:basedOn w:val="DefaultParagraphFont"/>
    <w:rsid w:val="00165C79"/>
  </w:style>
  <w:style w:type="character" w:customStyle="1" w:styleId="max-w-full">
    <w:name w:val="max-w-full"/>
    <w:basedOn w:val="DefaultParagraphFont"/>
    <w:rsid w:val="00165C79"/>
  </w:style>
  <w:style w:type="character" w:customStyle="1" w:styleId="-mr-1">
    <w:name w:val="-mr-1"/>
    <w:basedOn w:val="DefaultParagraphFont"/>
    <w:rsid w:val="000D019A"/>
  </w:style>
  <w:style w:type="paragraph" w:styleId="Caption">
    <w:name w:val="caption"/>
    <w:basedOn w:val="Normal"/>
    <w:next w:val="Normal"/>
    <w:uiPriority w:val="35"/>
    <w:qFormat/>
    <w:rsid w:val="00AD22E2"/>
    <w:pPr>
      <w:spacing w:after="200" w:line="240" w:lineRule="auto"/>
      <w:jc w:val="left"/>
    </w:pPr>
    <w:rPr>
      <w:rFonts w:eastAsia="Calibri" w:cs="SimSun"/>
      <w:i/>
      <w:iCs/>
      <w:color w:val="44546A"/>
      <w:sz w:val="18"/>
      <w:szCs w:val="18"/>
      <w:lang w:val="en-GB"/>
    </w:rPr>
  </w:style>
  <w:style w:type="paragraph" w:styleId="Footer">
    <w:name w:val="footer"/>
    <w:basedOn w:val="Normal"/>
    <w:link w:val="FooterChar"/>
    <w:uiPriority w:val="99"/>
    <w:unhideWhenUsed/>
    <w:rsid w:val="00E368AB"/>
    <w:pPr>
      <w:tabs>
        <w:tab w:val="center" w:pos="4680"/>
        <w:tab w:val="right" w:pos="9360"/>
      </w:tabs>
      <w:spacing w:after="0" w:line="240" w:lineRule="auto"/>
      <w:jc w:val="left"/>
    </w:pPr>
    <w:rPr>
      <w:rFonts w:asciiTheme="minorHAnsi" w:hAnsiTheme="minorHAnsi"/>
      <w:sz w:val="22"/>
      <w:szCs w:val="22"/>
      <w:lang w:val="en-GB"/>
    </w:rPr>
  </w:style>
  <w:style w:type="character" w:customStyle="1" w:styleId="FooterChar">
    <w:name w:val="Footer Char"/>
    <w:basedOn w:val="DefaultParagraphFont"/>
    <w:link w:val="Footer"/>
    <w:uiPriority w:val="99"/>
    <w:rsid w:val="00E368AB"/>
    <w:rPr>
      <w:sz w:val="22"/>
      <w:szCs w:val="22"/>
      <w:lang w:val="en-GB"/>
    </w:rPr>
  </w:style>
  <w:style w:type="character" w:styleId="Hyperlink">
    <w:name w:val="Hyperlink"/>
    <w:basedOn w:val="DefaultParagraphFont"/>
    <w:uiPriority w:val="99"/>
    <w:unhideWhenUsed/>
    <w:rsid w:val="00E368AB"/>
    <w:rPr>
      <w:color w:val="0000FF"/>
      <w:u w:val="single"/>
    </w:rPr>
  </w:style>
  <w:style w:type="paragraph" w:styleId="TOCHeading">
    <w:name w:val="TOC Heading"/>
    <w:basedOn w:val="Heading1"/>
    <w:next w:val="Normal"/>
    <w:uiPriority w:val="39"/>
    <w:unhideWhenUsed/>
    <w:qFormat/>
    <w:rsid w:val="00E368AB"/>
    <w:pPr>
      <w:spacing w:before="240" w:after="0" w:line="259" w:lineRule="auto"/>
      <w:jc w:val="left"/>
      <w:outlineLvl w:val="9"/>
    </w:pPr>
    <w:rPr>
      <w:rFonts w:asciiTheme="majorHAnsi" w:hAnsiTheme="majorHAnsi"/>
      <w:b w:val="0"/>
      <w:color w:val="2F5496" w:themeColor="accent1" w:themeShade="BF"/>
      <w:kern w:val="0"/>
      <w:sz w:val="32"/>
      <w:szCs w:val="32"/>
      <w14:ligatures w14:val="none"/>
    </w:rPr>
  </w:style>
  <w:style w:type="paragraph" w:styleId="TOC1">
    <w:name w:val="toc 1"/>
    <w:basedOn w:val="Normal"/>
    <w:next w:val="Normal"/>
    <w:autoRedefine/>
    <w:uiPriority w:val="39"/>
    <w:unhideWhenUsed/>
    <w:rsid w:val="00252D3E"/>
    <w:pPr>
      <w:spacing w:after="100" w:line="259" w:lineRule="auto"/>
      <w:jc w:val="left"/>
    </w:pPr>
    <w:rPr>
      <w:b/>
      <w:sz w:val="22"/>
      <w:szCs w:val="22"/>
      <w:lang w:val="en-GB"/>
    </w:rPr>
  </w:style>
  <w:style w:type="paragraph" w:styleId="TOC2">
    <w:name w:val="toc 2"/>
    <w:basedOn w:val="Normal"/>
    <w:next w:val="Normal"/>
    <w:autoRedefine/>
    <w:uiPriority w:val="39"/>
    <w:unhideWhenUsed/>
    <w:rsid w:val="00E368AB"/>
    <w:pPr>
      <w:spacing w:after="100" w:line="259" w:lineRule="auto"/>
      <w:ind w:left="220"/>
      <w:jc w:val="left"/>
    </w:pPr>
    <w:rPr>
      <w:rFonts w:asciiTheme="minorHAnsi" w:hAnsiTheme="minorHAnsi"/>
      <w:sz w:val="22"/>
      <w:szCs w:val="22"/>
      <w:lang w:val="en-GB"/>
    </w:rPr>
  </w:style>
  <w:style w:type="paragraph" w:styleId="TableofFigures">
    <w:name w:val="table of figures"/>
    <w:basedOn w:val="Normal"/>
    <w:next w:val="Normal"/>
    <w:uiPriority w:val="99"/>
    <w:unhideWhenUsed/>
    <w:rsid w:val="00E368AB"/>
    <w:pPr>
      <w:spacing w:after="0" w:line="259" w:lineRule="auto"/>
      <w:jc w:val="left"/>
    </w:pPr>
    <w:rPr>
      <w:rFonts w:asciiTheme="minorHAnsi" w:hAnsiTheme="minorHAnsi"/>
      <w:sz w:val="22"/>
      <w:szCs w:val="22"/>
      <w:lang w:val="en-GB"/>
    </w:rPr>
  </w:style>
  <w:style w:type="character" w:styleId="CommentReference">
    <w:name w:val="annotation reference"/>
    <w:basedOn w:val="DefaultParagraphFont"/>
    <w:uiPriority w:val="99"/>
    <w:semiHidden/>
    <w:unhideWhenUsed/>
    <w:rsid w:val="00DE3D6D"/>
    <w:rPr>
      <w:sz w:val="16"/>
      <w:szCs w:val="16"/>
    </w:rPr>
  </w:style>
  <w:style w:type="paragraph" w:styleId="CommentText">
    <w:name w:val="annotation text"/>
    <w:basedOn w:val="Normal"/>
    <w:link w:val="CommentTextChar"/>
    <w:uiPriority w:val="99"/>
    <w:semiHidden/>
    <w:unhideWhenUsed/>
    <w:rsid w:val="00DE3D6D"/>
    <w:pPr>
      <w:spacing w:line="240" w:lineRule="auto"/>
    </w:pPr>
    <w:rPr>
      <w:sz w:val="20"/>
      <w:szCs w:val="20"/>
    </w:rPr>
  </w:style>
  <w:style w:type="character" w:customStyle="1" w:styleId="CommentTextChar">
    <w:name w:val="Comment Text Char"/>
    <w:basedOn w:val="DefaultParagraphFont"/>
    <w:link w:val="CommentText"/>
    <w:uiPriority w:val="99"/>
    <w:semiHidden/>
    <w:rsid w:val="00DE3D6D"/>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DE3D6D"/>
    <w:rPr>
      <w:b/>
      <w:bCs/>
    </w:rPr>
  </w:style>
  <w:style w:type="character" w:customStyle="1" w:styleId="CommentSubjectChar">
    <w:name w:val="Comment Subject Char"/>
    <w:basedOn w:val="CommentTextChar"/>
    <w:link w:val="CommentSubject"/>
    <w:uiPriority w:val="99"/>
    <w:semiHidden/>
    <w:rsid w:val="00DE3D6D"/>
    <w:rPr>
      <w:rFonts w:ascii="Times New Roman" w:hAnsi="Times New Roman"/>
      <w:b/>
      <w:bCs/>
      <w:sz w:val="20"/>
      <w:szCs w:val="20"/>
    </w:rPr>
  </w:style>
  <w:style w:type="paragraph" w:styleId="BalloonText">
    <w:name w:val="Balloon Text"/>
    <w:basedOn w:val="Normal"/>
    <w:link w:val="BalloonTextChar"/>
    <w:uiPriority w:val="99"/>
    <w:semiHidden/>
    <w:unhideWhenUsed/>
    <w:rsid w:val="00631F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1F0F"/>
    <w:rPr>
      <w:rFonts w:ascii="Segoe UI" w:hAnsi="Segoe UI" w:cs="Segoe UI"/>
      <w:sz w:val="18"/>
      <w:szCs w:val="18"/>
    </w:rPr>
  </w:style>
  <w:style w:type="paragraph" w:styleId="Bibliography">
    <w:name w:val="Bibliography"/>
    <w:basedOn w:val="Normal"/>
    <w:next w:val="Normal"/>
    <w:uiPriority w:val="37"/>
    <w:unhideWhenUsed/>
    <w:rsid w:val="009B5B8D"/>
  </w:style>
  <w:style w:type="character" w:styleId="Emphasis">
    <w:name w:val="Emphasis"/>
    <w:basedOn w:val="DefaultParagraphFont"/>
    <w:uiPriority w:val="20"/>
    <w:qFormat/>
    <w:rsid w:val="009B5B8D"/>
    <w:rPr>
      <w:i/>
      <w:iCs/>
    </w:rPr>
  </w:style>
  <w:style w:type="character" w:customStyle="1" w:styleId="sr-only">
    <w:name w:val="sr-only"/>
    <w:basedOn w:val="DefaultParagraphFont"/>
    <w:rsid w:val="00BC43E5"/>
  </w:style>
  <w:style w:type="paragraph" w:styleId="Header">
    <w:name w:val="header"/>
    <w:basedOn w:val="Normal"/>
    <w:link w:val="HeaderChar"/>
    <w:uiPriority w:val="99"/>
    <w:unhideWhenUsed/>
    <w:rsid w:val="00572A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2AEE"/>
    <w:rPr>
      <w:rFonts w:ascii="Times New Roman"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46A2"/>
    <w:pPr>
      <w:jc w:val="both"/>
    </w:pPr>
    <w:rPr>
      <w:rFonts w:ascii="Times New Roman" w:hAnsi="Times New Roman"/>
    </w:rPr>
  </w:style>
  <w:style w:type="paragraph" w:styleId="Heading1">
    <w:name w:val="heading 1"/>
    <w:basedOn w:val="Normal"/>
    <w:next w:val="Normal"/>
    <w:link w:val="Heading1Char"/>
    <w:autoRedefine/>
    <w:uiPriority w:val="9"/>
    <w:qFormat/>
    <w:rsid w:val="004A1D37"/>
    <w:pPr>
      <w:keepNext/>
      <w:keepLines/>
      <w:spacing w:before="360" w:after="80" w:line="360" w:lineRule="auto"/>
      <w:jc w:val="cente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4A6527"/>
    <w:pPr>
      <w:keepNext/>
      <w:keepLines/>
      <w:spacing w:before="160" w:after="80"/>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B050A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050A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050A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050A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050A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050A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050A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1D37"/>
    <w:rPr>
      <w:rFonts w:ascii="Times New Roman" w:eastAsiaTheme="majorEastAsia" w:hAnsi="Times New Roman" w:cstheme="majorBidi"/>
      <w:b/>
      <w:szCs w:val="40"/>
    </w:rPr>
  </w:style>
  <w:style w:type="character" w:customStyle="1" w:styleId="Heading2Char">
    <w:name w:val="Heading 2 Char"/>
    <w:basedOn w:val="DefaultParagraphFont"/>
    <w:link w:val="Heading2"/>
    <w:uiPriority w:val="9"/>
    <w:rsid w:val="004A6527"/>
    <w:rPr>
      <w:rFonts w:ascii="Times New Roman" w:eastAsiaTheme="majorEastAsia" w:hAnsi="Times New Roman" w:cstheme="majorBidi"/>
      <w:b/>
      <w:szCs w:val="32"/>
    </w:rPr>
  </w:style>
  <w:style w:type="character" w:customStyle="1" w:styleId="Heading3Char">
    <w:name w:val="Heading 3 Char"/>
    <w:basedOn w:val="DefaultParagraphFont"/>
    <w:link w:val="Heading3"/>
    <w:uiPriority w:val="9"/>
    <w:rsid w:val="00B050A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050A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050A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050A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050A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050A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050AC"/>
    <w:rPr>
      <w:rFonts w:eastAsiaTheme="majorEastAsia" w:cstheme="majorBidi"/>
      <w:color w:val="272727" w:themeColor="text1" w:themeTint="D8"/>
    </w:rPr>
  </w:style>
  <w:style w:type="paragraph" w:styleId="Title">
    <w:name w:val="Title"/>
    <w:basedOn w:val="Normal"/>
    <w:next w:val="Normal"/>
    <w:link w:val="TitleChar"/>
    <w:uiPriority w:val="10"/>
    <w:qFormat/>
    <w:rsid w:val="00B050A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050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050A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050A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050AC"/>
    <w:pPr>
      <w:spacing w:before="160"/>
      <w:jc w:val="center"/>
    </w:pPr>
    <w:rPr>
      <w:i/>
      <w:iCs/>
      <w:color w:val="404040" w:themeColor="text1" w:themeTint="BF"/>
    </w:rPr>
  </w:style>
  <w:style w:type="character" w:customStyle="1" w:styleId="QuoteChar">
    <w:name w:val="Quote Char"/>
    <w:basedOn w:val="DefaultParagraphFont"/>
    <w:link w:val="Quote"/>
    <w:uiPriority w:val="29"/>
    <w:rsid w:val="00B050AC"/>
    <w:rPr>
      <w:i/>
      <w:iCs/>
      <w:color w:val="404040" w:themeColor="text1" w:themeTint="BF"/>
    </w:rPr>
  </w:style>
  <w:style w:type="paragraph" w:styleId="ListParagraph">
    <w:name w:val="List Paragraph"/>
    <w:basedOn w:val="Normal"/>
    <w:uiPriority w:val="34"/>
    <w:qFormat/>
    <w:rsid w:val="00B050AC"/>
    <w:pPr>
      <w:ind w:left="720"/>
      <w:contextualSpacing/>
    </w:pPr>
  </w:style>
  <w:style w:type="character" w:styleId="IntenseEmphasis">
    <w:name w:val="Intense Emphasis"/>
    <w:basedOn w:val="DefaultParagraphFont"/>
    <w:uiPriority w:val="21"/>
    <w:qFormat/>
    <w:rsid w:val="00B050AC"/>
    <w:rPr>
      <w:i/>
      <w:iCs/>
      <w:color w:val="2F5496" w:themeColor="accent1" w:themeShade="BF"/>
    </w:rPr>
  </w:style>
  <w:style w:type="paragraph" w:styleId="IntenseQuote">
    <w:name w:val="Intense Quote"/>
    <w:basedOn w:val="Normal"/>
    <w:next w:val="Normal"/>
    <w:link w:val="IntenseQuoteChar"/>
    <w:uiPriority w:val="30"/>
    <w:qFormat/>
    <w:rsid w:val="00B050A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050AC"/>
    <w:rPr>
      <w:i/>
      <w:iCs/>
      <w:color w:val="2F5496" w:themeColor="accent1" w:themeShade="BF"/>
    </w:rPr>
  </w:style>
  <w:style w:type="character" w:styleId="IntenseReference">
    <w:name w:val="Intense Reference"/>
    <w:basedOn w:val="DefaultParagraphFont"/>
    <w:uiPriority w:val="32"/>
    <w:qFormat/>
    <w:rsid w:val="00B050AC"/>
    <w:rPr>
      <w:b/>
      <w:bCs/>
      <w:smallCaps/>
      <w:color w:val="2F5496" w:themeColor="accent1" w:themeShade="BF"/>
      <w:spacing w:val="5"/>
    </w:rPr>
  </w:style>
  <w:style w:type="table" w:styleId="TableGrid">
    <w:name w:val="Table Grid"/>
    <w:basedOn w:val="TableNormal"/>
    <w:uiPriority w:val="39"/>
    <w:rsid w:val="00B050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F0398"/>
    <w:pPr>
      <w:spacing w:before="100" w:beforeAutospacing="1" w:after="100" w:afterAutospacing="1" w:line="240" w:lineRule="auto"/>
    </w:pPr>
    <w:rPr>
      <w:rFonts w:eastAsia="Times New Roman" w:cs="Times New Roman"/>
      <w:kern w:val="0"/>
      <w14:ligatures w14:val="none"/>
    </w:rPr>
  </w:style>
  <w:style w:type="character" w:styleId="Strong">
    <w:name w:val="Strong"/>
    <w:basedOn w:val="DefaultParagraphFont"/>
    <w:uiPriority w:val="22"/>
    <w:qFormat/>
    <w:rsid w:val="008F0398"/>
    <w:rPr>
      <w:b/>
      <w:bCs/>
    </w:rPr>
  </w:style>
  <w:style w:type="character" w:customStyle="1" w:styleId="relative">
    <w:name w:val="relative"/>
    <w:basedOn w:val="DefaultParagraphFont"/>
    <w:rsid w:val="00165C79"/>
  </w:style>
  <w:style w:type="character" w:customStyle="1" w:styleId="ml-1">
    <w:name w:val="ml-1"/>
    <w:basedOn w:val="DefaultParagraphFont"/>
    <w:rsid w:val="00165C79"/>
  </w:style>
  <w:style w:type="character" w:customStyle="1" w:styleId="max-w-full">
    <w:name w:val="max-w-full"/>
    <w:basedOn w:val="DefaultParagraphFont"/>
    <w:rsid w:val="00165C79"/>
  </w:style>
  <w:style w:type="character" w:customStyle="1" w:styleId="-mr-1">
    <w:name w:val="-mr-1"/>
    <w:basedOn w:val="DefaultParagraphFont"/>
    <w:rsid w:val="000D019A"/>
  </w:style>
  <w:style w:type="paragraph" w:styleId="Caption">
    <w:name w:val="caption"/>
    <w:basedOn w:val="Normal"/>
    <w:next w:val="Normal"/>
    <w:uiPriority w:val="35"/>
    <w:qFormat/>
    <w:rsid w:val="00AD22E2"/>
    <w:pPr>
      <w:spacing w:after="200" w:line="240" w:lineRule="auto"/>
      <w:jc w:val="left"/>
    </w:pPr>
    <w:rPr>
      <w:rFonts w:eastAsia="Calibri" w:cs="SimSun"/>
      <w:i/>
      <w:iCs/>
      <w:color w:val="44546A"/>
      <w:sz w:val="18"/>
      <w:szCs w:val="18"/>
      <w:lang w:val="en-GB"/>
    </w:rPr>
  </w:style>
  <w:style w:type="paragraph" w:styleId="Footer">
    <w:name w:val="footer"/>
    <w:basedOn w:val="Normal"/>
    <w:link w:val="FooterChar"/>
    <w:uiPriority w:val="99"/>
    <w:unhideWhenUsed/>
    <w:rsid w:val="00E368AB"/>
    <w:pPr>
      <w:tabs>
        <w:tab w:val="center" w:pos="4680"/>
        <w:tab w:val="right" w:pos="9360"/>
      </w:tabs>
      <w:spacing w:after="0" w:line="240" w:lineRule="auto"/>
      <w:jc w:val="left"/>
    </w:pPr>
    <w:rPr>
      <w:rFonts w:asciiTheme="minorHAnsi" w:hAnsiTheme="minorHAnsi"/>
      <w:sz w:val="22"/>
      <w:szCs w:val="22"/>
      <w:lang w:val="en-GB"/>
    </w:rPr>
  </w:style>
  <w:style w:type="character" w:customStyle="1" w:styleId="FooterChar">
    <w:name w:val="Footer Char"/>
    <w:basedOn w:val="DefaultParagraphFont"/>
    <w:link w:val="Footer"/>
    <w:uiPriority w:val="99"/>
    <w:rsid w:val="00E368AB"/>
    <w:rPr>
      <w:sz w:val="22"/>
      <w:szCs w:val="22"/>
      <w:lang w:val="en-GB"/>
    </w:rPr>
  </w:style>
  <w:style w:type="character" w:styleId="Hyperlink">
    <w:name w:val="Hyperlink"/>
    <w:basedOn w:val="DefaultParagraphFont"/>
    <w:uiPriority w:val="99"/>
    <w:unhideWhenUsed/>
    <w:rsid w:val="00E368AB"/>
    <w:rPr>
      <w:color w:val="0000FF"/>
      <w:u w:val="single"/>
    </w:rPr>
  </w:style>
  <w:style w:type="paragraph" w:styleId="TOCHeading">
    <w:name w:val="TOC Heading"/>
    <w:basedOn w:val="Heading1"/>
    <w:next w:val="Normal"/>
    <w:uiPriority w:val="39"/>
    <w:unhideWhenUsed/>
    <w:qFormat/>
    <w:rsid w:val="00E368AB"/>
    <w:pPr>
      <w:spacing w:before="240" w:after="0" w:line="259" w:lineRule="auto"/>
      <w:jc w:val="left"/>
      <w:outlineLvl w:val="9"/>
    </w:pPr>
    <w:rPr>
      <w:rFonts w:asciiTheme="majorHAnsi" w:hAnsiTheme="majorHAnsi"/>
      <w:b w:val="0"/>
      <w:color w:val="2F5496" w:themeColor="accent1" w:themeShade="BF"/>
      <w:kern w:val="0"/>
      <w:sz w:val="32"/>
      <w:szCs w:val="32"/>
      <w14:ligatures w14:val="none"/>
    </w:rPr>
  </w:style>
  <w:style w:type="paragraph" w:styleId="TOC1">
    <w:name w:val="toc 1"/>
    <w:basedOn w:val="Normal"/>
    <w:next w:val="Normal"/>
    <w:autoRedefine/>
    <w:uiPriority w:val="39"/>
    <w:unhideWhenUsed/>
    <w:rsid w:val="00252D3E"/>
    <w:pPr>
      <w:spacing w:after="100" w:line="259" w:lineRule="auto"/>
      <w:jc w:val="left"/>
    </w:pPr>
    <w:rPr>
      <w:b/>
      <w:sz w:val="22"/>
      <w:szCs w:val="22"/>
      <w:lang w:val="en-GB"/>
    </w:rPr>
  </w:style>
  <w:style w:type="paragraph" w:styleId="TOC2">
    <w:name w:val="toc 2"/>
    <w:basedOn w:val="Normal"/>
    <w:next w:val="Normal"/>
    <w:autoRedefine/>
    <w:uiPriority w:val="39"/>
    <w:unhideWhenUsed/>
    <w:rsid w:val="00E368AB"/>
    <w:pPr>
      <w:spacing w:after="100" w:line="259" w:lineRule="auto"/>
      <w:ind w:left="220"/>
      <w:jc w:val="left"/>
    </w:pPr>
    <w:rPr>
      <w:rFonts w:asciiTheme="minorHAnsi" w:hAnsiTheme="minorHAnsi"/>
      <w:sz w:val="22"/>
      <w:szCs w:val="22"/>
      <w:lang w:val="en-GB"/>
    </w:rPr>
  </w:style>
  <w:style w:type="paragraph" w:styleId="TableofFigures">
    <w:name w:val="table of figures"/>
    <w:basedOn w:val="Normal"/>
    <w:next w:val="Normal"/>
    <w:uiPriority w:val="99"/>
    <w:unhideWhenUsed/>
    <w:rsid w:val="00E368AB"/>
    <w:pPr>
      <w:spacing w:after="0" w:line="259" w:lineRule="auto"/>
      <w:jc w:val="left"/>
    </w:pPr>
    <w:rPr>
      <w:rFonts w:asciiTheme="minorHAnsi" w:hAnsiTheme="minorHAnsi"/>
      <w:sz w:val="22"/>
      <w:szCs w:val="22"/>
      <w:lang w:val="en-GB"/>
    </w:rPr>
  </w:style>
  <w:style w:type="character" w:styleId="CommentReference">
    <w:name w:val="annotation reference"/>
    <w:basedOn w:val="DefaultParagraphFont"/>
    <w:uiPriority w:val="99"/>
    <w:semiHidden/>
    <w:unhideWhenUsed/>
    <w:rsid w:val="00DE3D6D"/>
    <w:rPr>
      <w:sz w:val="16"/>
      <w:szCs w:val="16"/>
    </w:rPr>
  </w:style>
  <w:style w:type="paragraph" w:styleId="CommentText">
    <w:name w:val="annotation text"/>
    <w:basedOn w:val="Normal"/>
    <w:link w:val="CommentTextChar"/>
    <w:uiPriority w:val="99"/>
    <w:semiHidden/>
    <w:unhideWhenUsed/>
    <w:rsid w:val="00DE3D6D"/>
    <w:pPr>
      <w:spacing w:line="240" w:lineRule="auto"/>
    </w:pPr>
    <w:rPr>
      <w:sz w:val="20"/>
      <w:szCs w:val="20"/>
    </w:rPr>
  </w:style>
  <w:style w:type="character" w:customStyle="1" w:styleId="CommentTextChar">
    <w:name w:val="Comment Text Char"/>
    <w:basedOn w:val="DefaultParagraphFont"/>
    <w:link w:val="CommentText"/>
    <w:uiPriority w:val="99"/>
    <w:semiHidden/>
    <w:rsid w:val="00DE3D6D"/>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DE3D6D"/>
    <w:rPr>
      <w:b/>
      <w:bCs/>
    </w:rPr>
  </w:style>
  <w:style w:type="character" w:customStyle="1" w:styleId="CommentSubjectChar">
    <w:name w:val="Comment Subject Char"/>
    <w:basedOn w:val="CommentTextChar"/>
    <w:link w:val="CommentSubject"/>
    <w:uiPriority w:val="99"/>
    <w:semiHidden/>
    <w:rsid w:val="00DE3D6D"/>
    <w:rPr>
      <w:rFonts w:ascii="Times New Roman" w:hAnsi="Times New Roman"/>
      <w:b/>
      <w:bCs/>
      <w:sz w:val="20"/>
      <w:szCs w:val="20"/>
    </w:rPr>
  </w:style>
  <w:style w:type="paragraph" w:styleId="BalloonText">
    <w:name w:val="Balloon Text"/>
    <w:basedOn w:val="Normal"/>
    <w:link w:val="BalloonTextChar"/>
    <w:uiPriority w:val="99"/>
    <w:semiHidden/>
    <w:unhideWhenUsed/>
    <w:rsid w:val="00631F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1F0F"/>
    <w:rPr>
      <w:rFonts w:ascii="Segoe UI" w:hAnsi="Segoe UI" w:cs="Segoe UI"/>
      <w:sz w:val="18"/>
      <w:szCs w:val="18"/>
    </w:rPr>
  </w:style>
  <w:style w:type="paragraph" w:styleId="Bibliography">
    <w:name w:val="Bibliography"/>
    <w:basedOn w:val="Normal"/>
    <w:next w:val="Normal"/>
    <w:uiPriority w:val="37"/>
    <w:unhideWhenUsed/>
    <w:rsid w:val="009B5B8D"/>
  </w:style>
  <w:style w:type="character" w:styleId="Emphasis">
    <w:name w:val="Emphasis"/>
    <w:basedOn w:val="DefaultParagraphFont"/>
    <w:uiPriority w:val="20"/>
    <w:qFormat/>
    <w:rsid w:val="009B5B8D"/>
    <w:rPr>
      <w:i/>
      <w:iCs/>
    </w:rPr>
  </w:style>
  <w:style w:type="character" w:customStyle="1" w:styleId="sr-only">
    <w:name w:val="sr-only"/>
    <w:basedOn w:val="DefaultParagraphFont"/>
    <w:rsid w:val="00BC43E5"/>
  </w:style>
  <w:style w:type="paragraph" w:styleId="Header">
    <w:name w:val="header"/>
    <w:basedOn w:val="Normal"/>
    <w:link w:val="HeaderChar"/>
    <w:uiPriority w:val="99"/>
    <w:unhideWhenUsed/>
    <w:rsid w:val="00572A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2AEE"/>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79619">
      <w:bodyDiv w:val="1"/>
      <w:marLeft w:val="0"/>
      <w:marRight w:val="0"/>
      <w:marTop w:val="0"/>
      <w:marBottom w:val="0"/>
      <w:divBdr>
        <w:top w:val="none" w:sz="0" w:space="0" w:color="auto"/>
        <w:left w:val="none" w:sz="0" w:space="0" w:color="auto"/>
        <w:bottom w:val="none" w:sz="0" w:space="0" w:color="auto"/>
        <w:right w:val="none" w:sz="0" w:space="0" w:color="auto"/>
      </w:divBdr>
    </w:div>
    <w:div w:id="23943265">
      <w:bodyDiv w:val="1"/>
      <w:marLeft w:val="0"/>
      <w:marRight w:val="0"/>
      <w:marTop w:val="0"/>
      <w:marBottom w:val="0"/>
      <w:divBdr>
        <w:top w:val="none" w:sz="0" w:space="0" w:color="auto"/>
        <w:left w:val="none" w:sz="0" w:space="0" w:color="auto"/>
        <w:bottom w:val="none" w:sz="0" w:space="0" w:color="auto"/>
        <w:right w:val="none" w:sz="0" w:space="0" w:color="auto"/>
      </w:divBdr>
    </w:div>
    <w:div w:id="25494905">
      <w:bodyDiv w:val="1"/>
      <w:marLeft w:val="0"/>
      <w:marRight w:val="0"/>
      <w:marTop w:val="0"/>
      <w:marBottom w:val="0"/>
      <w:divBdr>
        <w:top w:val="none" w:sz="0" w:space="0" w:color="auto"/>
        <w:left w:val="none" w:sz="0" w:space="0" w:color="auto"/>
        <w:bottom w:val="none" w:sz="0" w:space="0" w:color="auto"/>
        <w:right w:val="none" w:sz="0" w:space="0" w:color="auto"/>
      </w:divBdr>
      <w:divsChild>
        <w:div w:id="2067801694">
          <w:marLeft w:val="0"/>
          <w:marRight w:val="0"/>
          <w:marTop w:val="0"/>
          <w:marBottom w:val="0"/>
          <w:divBdr>
            <w:top w:val="none" w:sz="0" w:space="0" w:color="auto"/>
            <w:left w:val="none" w:sz="0" w:space="0" w:color="auto"/>
            <w:bottom w:val="none" w:sz="0" w:space="0" w:color="auto"/>
            <w:right w:val="none" w:sz="0" w:space="0" w:color="auto"/>
          </w:divBdr>
          <w:divsChild>
            <w:div w:id="2001150531">
              <w:marLeft w:val="0"/>
              <w:marRight w:val="0"/>
              <w:marTop w:val="0"/>
              <w:marBottom w:val="0"/>
              <w:divBdr>
                <w:top w:val="none" w:sz="0" w:space="0" w:color="auto"/>
                <w:left w:val="none" w:sz="0" w:space="0" w:color="auto"/>
                <w:bottom w:val="none" w:sz="0" w:space="0" w:color="auto"/>
                <w:right w:val="none" w:sz="0" w:space="0" w:color="auto"/>
              </w:divBdr>
              <w:divsChild>
                <w:div w:id="299843932">
                  <w:marLeft w:val="0"/>
                  <w:marRight w:val="0"/>
                  <w:marTop w:val="0"/>
                  <w:marBottom w:val="0"/>
                  <w:divBdr>
                    <w:top w:val="none" w:sz="0" w:space="0" w:color="auto"/>
                    <w:left w:val="none" w:sz="0" w:space="0" w:color="auto"/>
                    <w:bottom w:val="none" w:sz="0" w:space="0" w:color="auto"/>
                    <w:right w:val="none" w:sz="0" w:space="0" w:color="auto"/>
                  </w:divBdr>
                  <w:divsChild>
                    <w:div w:id="1117871407">
                      <w:marLeft w:val="0"/>
                      <w:marRight w:val="0"/>
                      <w:marTop w:val="0"/>
                      <w:marBottom w:val="0"/>
                      <w:divBdr>
                        <w:top w:val="none" w:sz="0" w:space="0" w:color="auto"/>
                        <w:left w:val="none" w:sz="0" w:space="0" w:color="auto"/>
                        <w:bottom w:val="none" w:sz="0" w:space="0" w:color="auto"/>
                        <w:right w:val="none" w:sz="0" w:space="0" w:color="auto"/>
                      </w:divBdr>
                      <w:divsChild>
                        <w:div w:id="2080864019">
                          <w:marLeft w:val="0"/>
                          <w:marRight w:val="0"/>
                          <w:marTop w:val="0"/>
                          <w:marBottom w:val="0"/>
                          <w:divBdr>
                            <w:top w:val="none" w:sz="0" w:space="0" w:color="auto"/>
                            <w:left w:val="none" w:sz="0" w:space="0" w:color="auto"/>
                            <w:bottom w:val="none" w:sz="0" w:space="0" w:color="auto"/>
                            <w:right w:val="none" w:sz="0" w:space="0" w:color="auto"/>
                          </w:divBdr>
                          <w:divsChild>
                            <w:div w:id="256720957">
                              <w:marLeft w:val="0"/>
                              <w:marRight w:val="0"/>
                              <w:marTop w:val="0"/>
                              <w:marBottom w:val="0"/>
                              <w:divBdr>
                                <w:top w:val="none" w:sz="0" w:space="0" w:color="auto"/>
                                <w:left w:val="none" w:sz="0" w:space="0" w:color="auto"/>
                                <w:bottom w:val="none" w:sz="0" w:space="0" w:color="auto"/>
                                <w:right w:val="none" w:sz="0" w:space="0" w:color="auto"/>
                              </w:divBdr>
                              <w:divsChild>
                                <w:div w:id="2119371273">
                                  <w:marLeft w:val="0"/>
                                  <w:marRight w:val="0"/>
                                  <w:marTop w:val="0"/>
                                  <w:marBottom w:val="0"/>
                                  <w:divBdr>
                                    <w:top w:val="none" w:sz="0" w:space="0" w:color="auto"/>
                                    <w:left w:val="none" w:sz="0" w:space="0" w:color="auto"/>
                                    <w:bottom w:val="none" w:sz="0" w:space="0" w:color="auto"/>
                                    <w:right w:val="none" w:sz="0" w:space="0" w:color="auto"/>
                                  </w:divBdr>
                                  <w:divsChild>
                                    <w:div w:id="1556158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0944678">
                      <w:marLeft w:val="0"/>
                      <w:marRight w:val="0"/>
                      <w:marTop w:val="0"/>
                      <w:marBottom w:val="0"/>
                      <w:divBdr>
                        <w:top w:val="none" w:sz="0" w:space="0" w:color="auto"/>
                        <w:left w:val="none" w:sz="0" w:space="0" w:color="auto"/>
                        <w:bottom w:val="none" w:sz="0" w:space="0" w:color="auto"/>
                        <w:right w:val="none" w:sz="0" w:space="0" w:color="auto"/>
                      </w:divBdr>
                      <w:divsChild>
                        <w:div w:id="1858613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603069">
      <w:bodyDiv w:val="1"/>
      <w:marLeft w:val="0"/>
      <w:marRight w:val="0"/>
      <w:marTop w:val="0"/>
      <w:marBottom w:val="0"/>
      <w:divBdr>
        <w:top w:val="none" w:sz="0" w:space="0" w:color="auto"/>
        <w:left w:val="none" w:sz="0" w:space="0" w:color="auto"/>
        <w:bottom w:val="none" w:sz="0" w:space="0" w:color="auto"/>
        <w:right w:val="none" w:sz="0" w:space="0" w:color="auto"/>
      </w:divBdr>
    </w:div>
    <w:div w:id="39325329">
      <w:bodyDiv w:val="1"/>
      <w:marLeft w:val="0"/>
      <w:marRight w:val="0"/>
      <w:marTop w:val="0"/>
      <w:marBottom w:val="0"/>
      <w:divBdr>
        <w:top w:val="none" w:sz="0" w:space="0" w:color="auto"/>
        <w:left w:val="none" w:sz="0" w:space="0" w:color="auto"/>
        <w:bottom w:val="none" w:sz="0" w:space="0" w:color="auto"/>
        <w:right w:val="none" w:sz="0" w:space="0" w:color="auto"/>
      </w:divBdr>
    </w:div>
    <w:div w:id="39865858">
      <w:bodyDiv w:val="1"/>
      <w:marLeft w:val="0"/>
      <w:marRight w:val="0"/>
      <w:marTop w:val="0"/>
      <w:marBottom w:val="0"/>
      <w:divBdr>
        <w:top w:val="none" w:sz="0" w:space="0" w:color="auto"/>
        <w:left w:val="none" w:sz="0" w:space="0" w:color="auto"/>
        <w:bottom w:val="none" w:sz="0" w:space="0" w:color="auto"/>
        <w:right w:val="none" w:sz="0" w:space="0" w:color="auto"/>
      </w:divBdr>
    </w:div>
    <w:div w:id="54356262">
      <w:bodyDiv w:val="1"/>
      <w:marLeft w:val="0"/>
      <w:marRight w:val="0"/>
      <w:marTop w:val="0"/>
      <w:marBottom w:val="0"/>
      <w:divBdr>
        <w:top w:val="none" w:sz="0" w:space="0" w:color="auto"/>
        <w:left w:val="none" w:sz="0" w:space="0" w:color="auto"/>
        <w:bottom w:val="none" w:sz="0" w:space="0" w:color="auto"/>
        <w:right w:val="none" w:sz="0" w:space="0" w:color="auto"/>
      </w:divBdr>
    </w:div>
    <w:div w:id="58553661">
      <w:bodyDiv w:val="1"/>
      <w:marLeft w:val="0"/>
      <w:marRight w:val="0"/>
      <w:marTop w:val="0"/>
      <w:marBottom w:val="0"/>
      <w:divBdr>
        <w:top w:val="none" w:sz="0" w:space="0" w:color="auto"/>
        <w:left w:val="none" w:sz="0" w:space="0" w:color="auto"/>
        <w:bottom w:val="none" w:sz="0" w:space="0" w:color="auto"/>
        <w:right w:val="none" w:sz="0" w:space="0" w:color="auto"/>
      </w:divBdr>
      <w:divsChild>
        <w:div w:id="563027186">
          <w:marLeft w:val="0"/>
          <w:marRight w:val="0"/>
          <w:marTop w:val="0"/>
          <w:marBottom w:val="0"/>
          <w:divBdr>
            <w:top w:val="none" w:sz="0" w:space="0" w:color="auto"/>
            <w:left w:val="none" w:sz="0" w:space="0" w:color="auto"/>
            <w:bottom w:val="none" w:sz="0" w:space="0" w:color="auto"/>
            <w:right w:val="none" w:sz="0" w:space="0" w:color="auto"/>
          </w:divBdr>
          <w:divsChild>
            <w:div w:id="992493153">
              <w:marLeft w:val="0"/>
              <w:marRight w:val="0"/>
              <w:marTop w:val="0"/>
              <w:marBottom w:val="0"/>
              <w:divBdr>
                <w:top w:val="none" w:sz="0" w:space="0" w:color="auto"/>
                <w:left w:val="none" w:sz="0" w:space="0" w:color="auto"/>
                <w:bottom w:val="none" w:sz="0" w:space="0" w:color="auto"/>
                <w:right w:val="none" w:sz="0" w:space="0" w:color="auto"/>
              </w:divBdr>
              <w:divsChild>
                <w:div w:id="1445806136">
                  <w:marLeft w:val="0"/>
                  <w:marRight w:val="0"/>
                  <w:marTop w:val="0"/>
                  <w:marBottom w:val="0"/>
                  <w:divBdr>
                    <w:top w:val="none" w:sz="0" w:space="0" w:color="auto"/>
                    <w:left w:val="none" w:sz="0" w:space="0" w:color="auto"/>
                    <w:bottom w:val="none" w:sz="0" w:space="0" w:color="auto"/>
                    <w:right w:val="none" w:sz="0" w:space="0" w:color="auto"/>
                  </w:divBdr>
                  <w:divsChild>
                    <w:div w:id="521941708">
                      <w:marLeft w:val="0"/>
                      <w:marRight w:val="0"/>
                      <w:marTop w:val="0"/>
                      <w:marBottom w:val="0"/>
                      <w:divBdr>
                        <w:top w:val="none" w:sz="0" w:space="0" w:color="auto"/>
                        <w:left w:val="none" w:sz="0" w:space="0" w:color="auto"/>
                        <w:bottom w:val="none" w:sz="0" w:space="0" w:color="auto"/>
                        <w:right w:val="none" w:sz="0" w:space="0" w:color="auto"/>
                      </w:divBdr>
                      <w:divsChild>
                        <w:div w:id="485629898">
                          <w:marLeft w:val="0"/>
                          <w:marRight w:val="0"/>
                          <w:marTop w:val="0"/>
                          <w:marBottom w:val="0"/>
                          <w:divBdr>
                            <w:top w:val="none" w:sz="0" w:space="0" w:color="auto"/>
                            <w:left w:val="none" w:sz="0" w:space="0" w:color="auto"/>
                            <w:bottom w:val="none" w:sz="0" w:space="0" w:color="auto"/>
                            <w:right w:val="none" w:sz="0" w:space="0" w:color="auto"/>
                          </w:divBdr>
                          <w:divsChild>
                            <w:div w:id="463737247">
                              <w:marLeft w:val="0"/>
                              <w:marRight w:val="0"/>
                              <w:marTop w:val="0"/>
                              <w:marBottom w:val="0"/>
                              <w:divBdr>
                                <w:top w:val="none" w:sz="0" w:space="0" w:color="auto"/>
                                <w:left w:val="none" w:sz="0" w:space="0" w:color="auto"/>
                                <w:bottom w:val="none" w:sz="0" w:space="0" w:color="auto"/>
                                <w:right w:val="none" w:sz="0" w:space="0" w:color="auto"/>
                              </w:divBdr>
                              <w:divsChild>
                                <w:div w:id="717511350">
                                  <w:marLeft w:val="0"/>
                                  <w:marRight w:val="0"/>
                                  <w:marTop w:val="0"/>
                                  <w:marBottom w:val="0"/>
                                  <w:divBdr>
                                    <w:top w:val="none" w:sz="0" w:space="0" w:color="auto"/>
                                    <w:left w:val="none" w:sz="0" w:space="0" w:color="auto"/>
                                    <w:bottom w:val="none" w:sz="0" w:space="0" w:color="auto"/>
                                    <w:right w:val="none" w:sz="0" w:space="0" w:color="auto"/>
                                  </w:divBdr>
                                  <w:divsChild>
                                    <w:div w:id="204439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7974997">
                      <w:marLeft w:val="0"/>
                      <w:marRight w:val="0"/>
                      <w:marTop w:val="0"/>
                      <w:marBottom w:val="0"/>
                      <w:divBdr>
                        <w:top w:val="none" w:sz="0" w:space="0" w:color="auto"/>
                        <w:left w:val="none" w:sz="0" w:space="0" w:color="auto"/>
                        <w:bottom w:val="none" w:sz="0" w:space="0" w:color="auto"/>
                        <w:right w:val="none" w:sz="0" w:space="0" w:color="auto"/>
                      </w:divBdr>
                      <w:divsChild>
                        <w:div w:id="161293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956420">
      <w:bodyDiv w:val="1"/>
      <w:marLeft w:val="0"/>
      <w:marRight w:val="0"/>
      <w:marTop w:val="0"/>
      <w:marBottom w:val="0"/>
      <w:divBdr>
        <w:top w:val="none" w:sz="0" w:space="0" w:color="auto"/>
        <w:left w:val="none" w:sz="0" w:space="0" w:color="auto"/>
        <w:bottom w:val="none" w:sz="0" w:space="0" w:color="auto"/>
        <w:right w:val="none" w:sz="0" w:space="0" w:color="auto"/>
      </w:divBdr>
      <w:divsChild>
        <w:div w:id="190724223">
          <w:marLeft w:val="0"/>
          <w:marRight w:val="0"/>
          <w:marTop w:val="0"/>
          <w:marBottom w:val="0"/>
          <w:divBdr>
            <w:top w:val="none" w:sz="0" w:space="0" w:color="auto"/>
            <w:left w:val="none" w:sz="0" w:space="0" w:color="auto"/>
            <w:bottom w:val="none" w:sz="0" w:space="0" w:color="auto"/>
            <w:right w:val="none" w:sz="0" w:space="0" w:color="auto"/>
          </w:divBdr>
          <w:divsChild>
            <w:div w:id="2062098618">
              <w:marLeft w:val="0"/>
              <w:marRight w:val="0"/>
              <w:marTop w:val="0"/>
              <w:marBottom w:val="0"/>
              <w:divBdr>
                <w:top w:val="none" w:sz="0" w:space="0" w:color="auto"/>
                <w:left w:val="none" w:sz="0" w:space="0" w:color="auto"/>
                <w:bottom w:val="none" w:sz="0" w:space="0" w:color="auto"/>
                <w:right w:val="none" w:sz="0" w:space="0" w:color="auto"/>
              </w:divBdr>
            </w:div>
          </w:divsChild>
        </w:div>
        <w:div w:id="841699827">
          <w:marLeft w:val="0"/>
          <w:marRight w:val="0"/>
          <w:marTop w:val="0"/>
          <w:marBottom w:val="0"/>
          <w:divBdr>
            <w:top w:val="none" w:sz="0" w:space="0" w:color="auto"/>
            <w:left w:val="none" w:sz="0" w:space="0" w:color="auto"/>
            <w:bottom w:val="none" w:sz="0" w:space="0" w:color="auto"/>
            <w:right w:val="none" w:sz="0" w:space="0" w:color="auto"/>
          </w:divBdr>
          <w:divsChild>
            <w:div w:id="2056922629">
              <w:marLeft w:val="0"/>
              <w:marRight w:val="0"/>
              <w:marTop w:val="0"/>
              <w:marBottom w:val="0"/>
              <w:divBdr>
                <w:top w:val="none" w:sz="0" w:space="0" w:color="auto"/>
                <w:left w:val="none" w:sz="0" w:space="0" w:color="auto"/>
                <w:bottom w:val="none" w:sz="0" w:space="0" w:color="auto"/>
                <w:right w:val="none" w:sz="0" w:space="0" w:color="auto"/>
              </w:divBdr>
            </w:div>
          </w:divsChild>
        </w:div>
        <w:div w:id="1283615239">
          <w:marLeft w:val="0"/>
          <w:marRight w:val="0"/>
          <w:marTop w:val="0"/>
          <w:marBottom w:val="0"/>
          <w:divBdr>
            <w:top w:val="none" w:sz="0" w:space="0" w:color="auto"/>
            <w:left w:val="none" w:sz="0" w:space="0" w:color="auto"/>
            <w:bottom w:val="none" w:sz="0" w:space="0" w:color="auto"/>
            <w:right w:val="none" w:sz="0" w:space="0" w:color="auto"/>
          </w:divBdr>
          <w:divsChild>
            <w:div w:id="1216702994">
              <w:marLeft w:val="0"/>
              <w:marRight w:val="0"/>
              <w:marTop w:val="0"/>
              <w:marBottom w:val="0"/>
              <w:divBdr>
                <w:top w:val="none" w:sz="0" w:space="0" w:color="auto"/>
                <w:left w:val="none" w:sz="0" w:space="0" w:color="auto"/>
                <w:bottom w:val="none" w:sz="0" w:space="0" w:color="auto"/>
                <w:right w:val="none" w:sz="0" w:space="0" w:color="auto"/>
              </w:divBdr>
            </w:div>
          </w:divsChild>
        </w:div>
        <w:div w:id="1461846376">
          <w:marLeft w:val="0"/>
          <w:marRight w:val="0"/>
          <w:marTop w:val="0"/>
          <w:marBottom w:val="0"/>
          <w:divBdr>
            <w:top w:val="none" w:sz="0" w:space="0" w:color="auto"/>
            <w:left w:val="none" w:sz="0" w:space="0" w:color="auto"/>
            <w:bottom w:val="none" w:sz="0" w:space="0" w:color="auto"/>
            <w:right w:val="none" w:sz="0" w:space="0" w:color="auto"/>
          </w:divBdr>
          <w:divsChild>
            <w:div w:id="1499418085">
              <w:marLeft w:val="0"/>
              <w:marRight w:val="0"/>
              <w:marTop w:val="0"/>
              <w:marBottom w:val="0"/>
              <w:divBdr>
                <w:top w:val="none" w:sz="0" w:space="0" w:color="auto"/>
                <w:left w:val="none" w:sz="0" w:space="0" w:color="auto"/>
                <w:bottom w:val="none" w:sz="0" w:space="0" w:color="auto"/>
                <w:right w:val="none" w:sz="0" w:space="0" w:color="auto"/>
              </w:divBdr>
            </w:div>
          </w:divsChild>
        </w:div>
        <w:div w:id="1877890413">
          <w:marLeft w:val="0"/>
          <w:marRight w:val="0"/>
          <w:marTop w:val="0"/>
          <w:marBottom w:val="0"/>
          <w:divBdr>
            <w:top w:val="none" w:sz="0" w:space="0" w:color="auto"/>
            <w:left w:val="none" w:sz="0" w:space="0" w:color="auto"/>
            <w:bottom w:val="none" w:sz="0" w:space="0" w:color="auto"/>
            <w:right w:val="none" w:sz="0" w:space="0" w:color="auto"/>
          </w:divBdr>
          <w:divsChild>
            <w:div w:id="87774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67107">
      <w:bodyDiv w:val="1"/>
      <w:marLeft w:val="0"/>
      <w:marRight w:val="0"/>
      <w:marTop w:val="0"/>
      <w:marBottom w:val="0"/>
      <w:divBdr>
        <w:top w:val="none" w:sz="0" w:space="0" w:color="auto"/>
        <w:left w:val="none" w:sz="0" w:space="0" w:color="auto"/>
        <w:bottom w:val="none" w:sz="0" w:space="0" w:color="auto"/>
        <w:right w:val="none" w:sz="0" w:space="0" w:color="auto"/>
      </w:divBdr>
    </w:div>
    <w:div w:id="128481773">
      <w:bodyDiv w:val="1"/>
      <w:marLeft w:val="0"/>
      <w:marRight w:val="0"/>
      <w:marTop w:val="0"/>
      <w:marBottom w:val="0"/>
      <w:divBdr>
        <w:top w:val="none" w:sz="0" w:space="0" w:color="auto"/>
        <w:left w:val="none" w:sz="0" w:space="0" w:color="auto"/>
        <w:bottom w:val="none" w:sz="0" w:space="0" w:color="auto"/>
        <w:right w:val="none" w:sz="0" w:space="0" w:color="auto"/>
      </w:divBdr>
    </w:div>
    <w:div w:id="132449127">
      <w:bodyDiv w:val="1"/>
      <w:marLeft w:val="0"/>
      <w:marRight w:val="0"/>
      <w:marTop w:val="0"/>
      <w:marBottom w:val="0"/>
      <w:divBdr>
        <w:top w:val="none" w:sz="0" w:space="0" w:color="auto"/>
        <w:left w:val="none" w:sz="0" w:space="0" w:color="auto"/>
        <w:bottom w:val="none" w:sz="0" w:space="0" w:color="auto"/>
        <w:right w:val="none" w:sz="0" w:space="0" w:color="auto"/>
      </w:divBdr>
    </w:div>
    <w:div w:id="141315830">
      <w:bodyDiv w:val="1"/>
      <w:marLeft w:val="0"/>
      <w:marRight w:val="0"/>
      <w:marTop w:val="0"/>
      <w:marBottom w:val="0"/>
      <w:divBdr>
        <w:top w:val="none" w:sz="0" w:space="0" w:color="auto"/>
        <w:left w:val="none" w:sz="0" w:space="0" w:color="auto"/>
        <w:bottom w:val="none" w:sz="0" w:space="0" w:color="auto"/>
        <w:right w:val="none" w:sz="0" w:space="0" w:color="auto"/>
      </w:divBdr>
    </w:div>
    <w:div w:id="180628238">
      <w:bodyDiv w:val="1"/>
      <w:marLeft w:val="0"/>
      <w:marRight w:val="0"/>
      <w:marTop w:val="0"/>
      <w:marBottom w:val="0"/>
      <w:divBdr>
        <w:top w:val="none" w:sz="0" w:space="0" w:color="auto"/>
        <w:left w:val="none" w:sz="0" w:space="0" w:color="auto"/>
        <w:bottom w:val="none" w:sz="0" w:space="0" w:color="auto"/>
        <w:right w:val="none" w:sz="0" w:space="0" w:color="auto"/>
      </w:divBdr>
    </w:div>
    <w:div w:id="206066116">
      <w:bodyDiv w:val="1"/>
      <w:marLeft w:val="0"/>
      <w:marRight w:val="0"/>
      <w:marTop w:val="0"/>
      <w:marBottom w:val="0"/>
      <w:divBdr>
        <w:top w:val="none" w:sz="0" w:space="0" w:color="auto"/>
        <w:left w:val="none" w:sz="0" w:space="0" w:color="auto"/>
        <w:bottom w:val="none" w:sz="0" w:space="0" w:color="auto"/>
        <w:right w:val="none" w:sz="0" w:space="0" w:color="auto"/>
      </w:divBdr>
    </w:div>
    <w:div w:id="226186086">
      <w:bodyDiv w:val="1"/>
      <w:marLeft w:val="0"/>
      <w:marRight w:val="0"/>
      <w:marTop w:val="0"/>
      <w:marBottom w:val="0"/>
      <w:divBdr>
        <w:top w:val="none" w:sz="0" w:space="0" w:color="auto"/>
        <w:left w:val="none" w:sz="0" w:space="0" w:color="auto"/>
        <w:bottom w:val="none" w:sz="0" w:space="0" w:color="auto"/>
        <w:right w:val="none" w:sz="0" w:space="0" w:color="auto"/>
      </w:divBdr>
    </w:div>
    <w:div w:id="242767460">
      <w:bodyDiv w:val="1"/>
      <w:marLeft w:val="0"/>
      <w:marRight w:val="0"/>
      <w:marTop w:val="0"/>
      <w:marBottom w:val="0"/>
      <w:divBdr>
        <w:top w:val="none" w:sz="0" w:space="0" w:color="auto"/>
        <w:left w:val="none" w:sz="0" w:space="0" w:color="auto"/>
        <w:bottom w:val="none" w:sz="0" w:space="0" w:color="auto"/>
        <w:right w:val="none" w:sz="0" w:space="0" w:color="auto"/>
      </w:divBdr>
    </w:div>
    <w:div w:id="259988654">
      <w:bodyDiv w:val="1"/>
      <w:marLeft w:val="0"/>
      <w:marRight w:val="0"/>
      <w:marTop w:val="0"/>
      <w:marBottom w:val="0"/>
      <w:divBdr>
        <w:top w:val="none" w:sz="0" w:space="0" w:color="auto"/>
        <w:left w:val="none" w:sz="0" w:space="0" w:color="auto"/>
        <w:bottom w:val="none" w:sz="0" w:space="0" w:color="auto"/>
        <w:right w:val="none" w:sz="0" w:space="0" w:color="auto"/>
      </w:divBdr>
    </w:div>
    <w:div w:id="276376397">
      <w:bodyDiv w:val="1"/>
      <w:marLeft w:val="0"/>
      <w:marRight w:val="0"/>
      <w:marTop w:val="0"/>
      <w:marBottom w:val="0"/>
      <w:divBdr>
        <w:top w:val="none" w:sz="0" w:space="0" w:color="auto"/>
        <w:left w:val="none" w:sz="0" w:space="0" w:color="auto"/>
        <w:bottom w:val="none" w:sz="0" w:space="0" w:color="auto"/>
        <w:right w:val="none" w:sz="0" w:space="0" w:color="auto"/>
      </w:divBdr>
    </w:div>
    <w:div w:id="318465397">
      <w:bodyDiv w:val="1"/>
      <w:marLeft w:val="0"/>
      <w:marRight w:val="0"/>
      <w:marTop w:val="0"/>
      <w:marBottom w:val="0"/>
      <w:divBdr>
        <w:top w:val="none" w:sz="0" w:space="0" w:color="auto"/>
        <w:left w:val="none" w:sz="0" w:space="0" w:color="auto"/>
        <w:bottom w:val="none" w:sz="0" w:space="0" w:color="auto"/>
        <w:right w:val="none" w:sz="0" w:space="0" w:color="auto"/>
      </w:divBdr>
      <w:divsChild>
        <w:div w:id="315301961">
          <w:marLeft w:val="0"/>
          <w:marRight w:val="0"/>
          <w:marTop w:val="0"/>
          <w:marBottom w:val="0"/>
          <w:divBdr>
            <w:top w:val="none" w:sz="0" w:space="0" w:color="auto"/>
            <w:left w:val="none" w:sz="0" w:space="0" w:color="auto"/>
            <w:bottom w:val="none" w:sz="0" w:space="0" w:color="auto"/>
            <w:right w:val="none" w:sz="0" w:space="0" w:color="auto"/>
          </w:divBdr>
          <w:divsChild>
            <w:div w:id="1070152208">
              <w:marLeft w:val="0"/>
              <w:marRight w:val="0"/>
              <w:marTop w:val="0"/>
              <w:marBottom w:val="0"/>
              <w:divBdr>
                <w:top w:val="none" w:sz="0" w:space="0" w:color="auto"/>
                <w:left w:val="none" w:sz="0" w:space="0" w:color="auto"/>
                <w:bottom w:val="none" w:sz="0" w:space="0" w:color="auto"/>
                <w:right w:val="none" w:sz="0" w:space="0" w:color="auto"/>
              </w:divBdr>
            </w:div>
          </w:divsChild>
        </w:div>
        <w:div w:id="1514344723">
          <w:marLeft w:val="0"/>
          <w:marRight w:val="0"/>
          <w:marTop w:val="0"/>
          <w:marBottom w:val="0"/>
          <w:divBdr>
            <w:top w:val="none" w:sz="0" w:space="0" w:color="auto"/>
            <w:left w:val="none" w:sz="0" w:space="0" w:color="auto"/>
            <w:bottom w:val="none" w:sz="0" w:space="0" w:color="auto"/>
            <w:right w:val="none" w:sz="0" w:space="0" w:color="auto"/>
          </w:divBdr>
          <w:divsChild>
            <w:div w:id="2015258447">
              <w:marLeft w:val="0"/>
              <w:marRight w:val="0"/>
              <w:marTop w:val="0"/>
              <w:marBottom w:val="0"/>
              <w:divBdr>
                <w:top w:val="none" w:sz="0" w:space="0" w:color="auto"/>
                <w:left w:val="none" w:sz="0" w:space="0" w:color="auto"/>
                <w:bottom w:val="none" w:sz="0" w:space="0" w:color="auto"/>
                <w:right w:val="none" w:sz="0" w:space="0" w:color="auto"/>
              </w:divBdr>
            </w:div>
          </w:divsChild>
        </w:div>
        <w:div w:id="1591618213">
          <w:marLeft w:val="0"/>
          <w:marRight w:val="0"/>
          <w:marTop w:val="0"/>
          <w:marBottom w:val="0"/>
          <w:divBdr>
            <w:top w:val="none" w:sz="0" w:space="0" w:color="auto"/>
            <w:left w:val="none" w:sz="0" w:space="0" w:color="auto"/>
            <w:bottom w:val="none" w:sz="0" w:space="0" w:color="auto"/>
            <w:right w:val="none" w:sz="0" w:space="0" w:color="auto"/>
          </w:divBdr>
          <w:divsChild>
            <w:div w:id="1453816996">
              <w:marLeft w:val="0"/>
              <w:marRight w:val="0"/>
              <w:marTop w:val="0"/>
              <w:marBottom w:val="0"/>
              <w:divBdr>
                <w:top w:val="none" w:sz="0" w:space="0" w:color="auto"/>
                <w:left w:val="none" w:sz="0" w:space="0" w:color="auto"/>
                <w:bottom w:val="none" w:sz="0" w:space="0" w:color="auto"/>
                <w:right w:val="none" w:sz="0" w:space="0" w:color="auto"/>
              </w:divBdr>
            </w:div>
          </w:divsChild>
        </w:div>
        <w:div w:id="1844084268">
          <w:marLeft w:val="0"/>
          <w:marRight w:val="0"/>
          <w:marTop w:val="0"/>
          <w:marBottom w:val="0"/>
          <w:divBdr>
            <w:top w:val="none" w:sz="0" w:space="0" w:color="auto"/>
            <w:left w:val="none" w:sz="0" w:space="0" w:color="auto"/>
            <w:bottom w:val="none" w:sz="0" w:space="0" w:color="auto"/>
            <w:right w:val="none" w:sz="0" w:space="0" w:color="auto"/>
          </w:divBdr>
          <w:divsChild>
            <w:div w:id="576287458">
              <w:marLeft w:val="0"/>
              <w:marRight w:val="0"/>
              <w:marTop w:val="0"/>
              <w:marBottom w:val="0"/>
              <w:divBdr>
                <w:top w:val="none" w:sz="0" w:space="0" w:color="auto"/>
                <w:left w:val="none" w:sz="0" w:space="0" w:color="auto"/>
                <w:bottom w:val="none" w:sz="0" w:space="0" w:color="auto"/>
                <w:right w:val="none" w:sz="0" w:space="0" w:color="auto"/>
              </w:divBdr>
            </w:div>
          </w:divsChild>
        </w:div>
        <w:div w:id="2090539508">
          <w:marLeft w:val="0"/>
          <w:marRight w:val="0"/>
          <w:marTop w:val="0"/>
          <w:marBottom w:val="0"/>
          <w:divBdr>
            <w:top w:val="none" w:sz="0" w:space="0" w:color="auto"/>
            <w:left w:val="none" w:sz="0" w:space="0" w:color="auto"/>
            <w:bottom w:val="none" w:sz="0" w:space="0" w:color="auto"/>
            <w:right w:val="none" w:sz="0" w:space="0" w:color="auto"/>
          </w:divBdr>
          <w:divsChild>
            <w:div w:id="751197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738358">
      <w:bodyDiv w:val="1"/>
      <w:marLeft w:val="0"/>
      <w:marRight w:val="0"/>
      <w:marTop w:val="0"/>
      <w:marBottom w:val="0"/>
      <w:divBdr>
        <w:top w:val="none" w:sz="0" w:space="0" w:color="auto"/>
        <w:left w:val="none" w:sz="0" w:space="0" w:color="auto"/>
        <w:bottom w:val="none" w:sz="0" w:space="0" w:color="auto"/>
        <w:right w:val="none" w:sz="0" w:space="0" w:color="auto"/>
      </w:divBdr>
    </w:div>
    <w:div w:id="361563187">
      <w:bodyDiv w:val="1"/>
      <w:marLeft w:val="0"/>
      <w:marRight w:val="0"/>
      <w:marTop w:val="0"/>
      <w:marBottom w:val="0"/>
      <w:divBdr>
        <w:top w:val="none" w:sz="0" w:space="0" w:color="auto"/>
        <w:left w:val="none" w:sz="0" w:space="0" w:color="auto"/>
        <w:bottom w:val="none" w:sz="0" w:space="0" w:color="auto"/>
        <w:right w:val="none" w:sz="0" w:space="0" w:color="auto"/>
      </w:divBdr>
    </w:div>
    <w:div w:id="380981588">
      <w:bodyDiv w:val="1"/>
      <w:marLeft w:val="0"/>
      <w:marRight w:val="0"/>
      <w:marTop w:val="0"/>
      <w:marBottom w:val="0"/>
      <w:divBdr>
        <w:top w:val="none" w:sz="0" w:space="0" w:color="auto"/>
        <w:left w:val="none" w:sz="0" w:space="0" w:color="auto"/>
        <w:bottom w:val="none" w:sz="0" w:space="0" w:color="auto"/>
        <w:right w:val="none" w:sz="0" w:space="0" w:color="auto"/>
      </w:divBdr>
    </w:div>
    <w:div w:id="388575098">
      <w:bodyDiv w:val="1"/>
      <w:marLeft w:val="0"/>
      <w:marRight w:val="0"/>
      <w:marTop w:val="0"/>
      <w:marBottom w:val="0"/>
      <w:divBdr>
        <w:top w:val="none" w:sz="0" w:space="0" w:color="auto"/>
        <w:left w:val="none" w:sz="0" w:space="0" w:color="auto"/>
        <w:bottom w:val="none" w:sz="0" w:space="0" w:color="auto"/>
        <w:right w:val="none" w:sz="0" w:space="0" w:color="auto"/>
      </w:divBdr>
    </w:div>
    <w:div w:id="392658744">
      <w:bodyDiv w:val="1"/>
      <w:marLeft w:val="0"/>
      <w:marRight w:val="0"/>
      <w:marTop w:val="0"/>
      <w:marBottom w:val="0"/>
      <w:divBdr>
        <w:top w:val="none" w:sz="0" w:space="0" w:color="auto"/>
        <w:left w:val="none" w:sz="0" w:space="0" w:color="auto"/>
        <w:bottom w:val="none" w:sz="0" w:space="0" w:color="auto"/>
        <w:right w:val="none" w:sz="0" w:space="0" w:color="auto"/>
      </w:divBdr>
    </w:div>
    <w:div w:id="396130614">
      <w:bodyDiv w:val="1"/>
      <w:marLeft w:val="0"/>
      <w:marRight w:val="0"/>
      <w:marTop w:val="0"/>
      <w:marBottom w:val="0"/>
      <w:divBdr>
        <w:top w:val="none" w:sz="0" w:space="0" w:color="auto"/>
        <w:left w:val="none" w:sz="0" w:space="0" w:color="auto"/>
        <w:bottom w:val="none" w:sz="0" w:space="0" w:color="auto"/>
        <w:right w:val="none" w:sz="0" w:space="0" w:color="auto"/>
      </w:divBdr>
    </w:div>
    <w:div w:id="408623526">
      <w:bodyDiv w:val="1"/>
      <w:marLeft w:val="0"/>
      <w:marRight w:val="0"/>
      <w:marTop w:val="0"/>
      <w:marBottom w:val="0"/>
      <w:divBdr>
        <w:top w:val="none" w:sz="0" w:space="0" w:color="auto"/>
        <w:left w:val="none" w:sz="0" w:space="0" w:color="auto"/>
        <w:bottom w:val="none" w:sz="0" w:space="0" w:color="auto"/>
        <w:right w:val="none" w:sz="0" w:space="0" w:color="auto"/>
      </w:divBdr>
    </w:div>
    <w:div w:id="414980172">
      <w:bodyDiv w:val="1"/>
      <w:marLeft w:val="0"/>
      <w:marRight w:val="0"/>
      <w:marTop w:val="0"/>
      <w:marBottom w:val="0"/>
      <w:divBdr>
        <w:top w:val="none" w:sz="0" w:space="0" w:color="auto"/>
        <w:left w:val="none" w:sz="0" w:space="0" w:color="auto"/>
        <w:bottom w:val="none" w:sz="0" w:space="0" w:color="auto"/>
        <w:right w:val="none" w:sz="0" w:space="0" w:color="auto"/>
      </w:divBdr>
    </w:div>
    <w:div w:id="449084613">
      <w:bodyDiv w:val="1"/>
      <w:marLeft w:val="0"/>
      <w:marRight w:val="0"/>
      <w:marTop w:val="0"/>
      <w:marBottom w:val="0"/>
      <w:divBdr>
        <w:top w:val="none" w:sz="0" w:space="0" w:color="auto"/>
        <w:left w:val="none" w:sz="0" w:space="0" w:color="auto"/>
        <w:bottom w:val="none" w:sz="0" w:space="0" w:color="auto"/>
        <w:right w:val="none" w:sz="0" w:space="0" w:color="auto"/>
      </w:divBdr>
    </w:div>
    <w:div w:id="477067796">
      <w:bodyDiv w:val="1"/>
      <w:marLeft w:val="0"/>
      <w:marRight w:val="0"/>
      <w:marTop w:val="0"/>
      <w:marBottom w:val="0"/>
      <w:divBdr>
        <w:top w:val="none" w:sz="0" w:space="0" w:color="auto"/>
        <w:left w:val="none" w:sz="0" w:space="0" w:color="auto"/>
        <w:bottom w:val="none" w:sz="0" w:space="0" w:color="auto"/>
        <w:right w:val="none" w:sz="0" w:space="0" w:color="auto"/>
      </w:divBdr>
    </w:div>
    <w:div w:id="483353587">
      <w:bodyDiv w:val="1"/>
      <w:marLeft w:val="0"/>
      <w:marRight w:val="0"/>
      <w:marTop w:val="0"/>
      <w:marBottom w:val="0"/>
      <w:divBdr>
        <w:top w:val="none" w:sz="0" w:space="0" w:color="auto"/>
        <w:left w:val="none" w:sz="0" w:space="0" w:color="auto"/>
        <w:bottom w:val="none" w:sz="0" w:space="0" w:color="auto"/>
        <w:right w:val="none" w:sz="0" w:space="0" w:color="auto"/>
      </w:divBdr>
    </w:div>
    <w:div w:id="507018730">
      <w:bodyDiv w:val="1"/>
      <w:marLeft w:val="0"/>
      <w:marRight w:val="0"/>
      <w:marTop w:val="0"/>
      <w:marBottom w:val="0"/>
      <w:divBdr>
        <w:top w:val="none" w:sz="0" w:space="0" w:color="auto"/>
        <w:left w:val="none" w:sz="0" w:space="0" w:color="auto"/>
        <w:bottom w:val="none" w:sz="0" w:space="0" w:color="auto"/>
        <w:right w:val="none" w:sz="0" w:space="0" w:color="auto"/>
      </w:divBdr>
    </w:div>
    <w:div w:id="508832564">
      <w:bodyDiv w:val="1"/>
      <w:marLeft w:val="0"/>
      <w:marRight w:val="0"/>
      <w:marTop w:val="0"/>
      <w:marBottom w:val="0"/>
      <w:divBdr>
        <w:top w:val="none" w:sz="0" w:space="0" w:color="auto"/>
        <w:left w:val="none" w:sz="0" w:space="0" w:color="auto"/>
        <w:bottom w:val="none" w:sz="0" w:space="0" w:color="auto"/>
        <w:right w:val="none" w:sz="0" w:space="0" w:color="auto"/>
      </w:divBdr>
    </w:div>
    <w:div w:id="508911581">
      <w:bodyDiv w:val="1"/>
      <w:marLeft w:val="0"/>
      <w:marRight w:val="0"/>
      <w:marTop w:val="0"/>
      <w:marBottom w:val="0"/>
      <w:divBdr>
        <w:top w:val="none" w:sz="0" w:space="0" w:color="auto"/>
        <w:left w:val="none" w:sz="0" w:space="0" w:color="auto"/>
        <w:bottom w:val="none" w:sz="0" w:space="0" w:color="auto"/>
        <w:right w:val="none" w:sz="0" w:space="0" w:color="auto"/>
      </w:divBdr>
    </w:div>
    <w:div w:id="512961177">
      <w:bodyDiv w:val="1"/>
      <w:marLeft w:val="0"/>
      <w:marRight w:val="0"/>
      <w:marTop w:val="0"/>
      <w:marBottom w:val="0"/>
      <w:divBdr>
        <w:top w:val="none" w:sz="0" w:space="0" w:color="auto"/>
        <w:left w:val="none" w:sz="0" w:space="0" w:color="auto"/>
        <w:bottom w:val="none" w:sz="0" w:space="0" w:color="auto"/>
        <w:right w:val="none" w:sz="0" w:space="0" w:color="auto"/>
      </w:divBdr>
    </w:div>
    <w:div w:id="515769809">
      <w:bodyDiv w:val="1"/>
      <w:marLeft w:val="0"/>
      <w:marRight w:val="0"/>
      <w:marTop w:val="0"/>
      <w:marBottom w:val="0"/>
      <w:divBdr>
        <w:top w:val="none" w:sz="0" w:space="0" w:color="auto"/>
        <w:left w:val="none" w:sz="0" w:space="0" w:color="auto"/>
        <w:bottom w:val="none" w:sz="0" w:space="0" w:color="auto"/>
        <w:right w:val="none" w:sz="0" w:space="0" w:color="auto"/>
      </w:divBdr>
    </w:div>
    <w:div w:id="530729349">
      <w:bodyDiv w:val="1"/>
      <w:marLeft w:val="0"/>
      <w:marRight w:val="0"/>
      <w:marTop w:val="0"/>
      <w:marBottom w:val="0"/>
      <w:divBdr>
        <w:top w:val="none" w:sz="0" w:space="0" w:color="auto"/>
        <w:left w:val="none" w:sz="0" w:space="0" w:color="auto"/>
        <w:bottom w:val="none" w:sz="0" w:space="0" w:color="auto"/>
        <w:right w:val="none" w:sz="0" w:space="0" w:color="auto"/>
      </w:divBdr>
    </w:div>
    <w:div w:id="531960356">
      <w:bodyDiv w:val="1"/>
      <w:marLeft w:val="0"/>
      <w:marRight w:val="0"/>
      <w:marTop w:val="0"/>
      <w:marBottom w:val="0"/>
      <w:divBdr>
        <w:top w:val="none" w:sz="0" w:space="0" w:color="auto"/>
        <w:left w:val="none" w:sz="0" w:space="0" w:color="auto"/>
        <w:bottom w:val="none" w:sz="0" w:space="0" w:color="auto"/>
        <w:right w:val="none" w:sz="0" w:space="0" w:color="auto"/>
      </w:divBdr>
    </w:div>
    <w:div w:id="537354293">
      <w:bodyDiv w:val="1"/>
      <w:marLeft w:val="0"/>
      <w:marRight w:val="0"/>
      <w:marTop w:val="0"/>
      <w:marBottom w:val="0"/>
      <w:divBdr>
        <w:top w:val="none" w:sz="0" w:space="0" w:color="auto"/>
        <w:left w:val="none" w:sz="0" w:space="0" w:color="auto"/>
        <w:bottom w:val="none" w:sz="0" w:space="0" w:color="auto"/>
        <w:right w:val="none" w:sz="0" w:space="0" w:color="auto"/>
      </w:divBdr>
      <w:divsChild>
        <w:div w:id="396249388">
          <w:marLeft w:val="0"/>
          <w:marRight w:val="0"/>
          <w:marTop w:val="0"/>
          <w:marBottom w:val="0"/>
          <w:divBdr>
            <w:top w:val="none" w:sz="0" w:space="0" w:color="auto"/>
            <w:left w:val="none" w:sz="0" w:space="0" w:color="auto"/>
            <w:bottom w:val="none" w:sz="0" w:space="0" w:color="auto"/>
            <w:right w:val="none" w:sz="0" w:space="0" w:color="auto"/>
          </w:divBdr>
          <w:divsChild>
            <w:div w:id="1029649926">
              <w:marLeft w:val="0"/>
              <w:marRight w:val="0"/>
              <w:marTop w:val="0"/>
              <w:marBottom w:val="0"/>
              <w:divBdr>
                <w:top w:val="none" w:sz="0" w:space="0" w:color="auto"/>
                <w:left w:val="none" w:sz="0" w:space="0" w:color="auto"/>
                <w:bottom w:val="none" w:sz="0" w:space="0" w:color="auto"/>
                <w:right w:val="none" w:sz="0" w:space="0" w:color="auto"/>
              </w:divBdr>
            </w:div>
          </w:divsChild>
        </w:div>
        <w:div w:id="424347838">
          <w:marLeft w:val="0"/>
          <w:marRight w:val="0"/>
          <w:marTop w:val="0"/>
          <w:marBottom w:val="0"/>
          <w:divBdr>
            <w:top w:val="none" w:sz="0" w:space="0" w:color="auto"/>
            <w:left w:val="none" w:sz="0" w:space="0" w:color="auto"/>
            <w:bottom w:val="none" w:sz="0" w:space="0" w:color="auto"/>
            <w:right w:val="none" w:sz="0" w:space="0" w:color="auto"/>
          </w:divBdr>
          <w:divsChild>
            <w:div w:id="968053586">
              <w:marLeft w:val="0"/>
              <w:marRight w:val="0"/>
              <w:marTop w:val="0"/>
              <w:marBottom w:val="0"/>
              <w:divBdr>
                <w:top w:val="none" w:sz="0" w:space="0" w:color="auto"/>
                <w:left w:val="none" w:sz="0" w:space="0" w:color="auto"/>
                <w:bottom w:val="none" w:sz="0" w:space="0" w:color="auto"/>
                <w:right w:val="none" w:sz="0" w:space="0" w:color="auto"/>
              </w:divBdr>
            </w:div>
          </w:divsChild>
        </w:div>
        <w:div w:id="537203584">
          <w:marLeft w:val="0"/>
          <w:marRight w:val="0"/>
          <w:marTop w:val="0"/>
          <w:marBottom w:val="0"/>
          <w:divBdr>
            <w:top w:val="none" w:sz="0" w:space="0" w:color="auto"/>
            <w:left w:val="none" w:sz="0" w:space="0" w:color="auto"/>
            <w:bottom w:val="none" w:sz="0" w:space="0" w:color="auto"/>
            <w:right w:val="none" w:sz="0" w:space="0" w:color="auto"/>
          </w:divBdr>
          <w:divsChild>
            <w:div w:id="1153259096">
              <w:marLeft w:val="0"/>
              <w:marRight w:val="0"/>
              <w:marTop w:val="0"/>
              <w:marBottom w:val="0"/>
              <w:divBdr>
                <w:top w:val="none" w:sz="0" w:space="0" w:color="auto"/>
                <w:left w:val="none" w:sz="0" w:space="0" w:color="auto"/>
                <w:bottom w:val="none" w:sz="0" w:space="0" w:color="auto"/>
                <w:right w:val="none" w:sz="0" w:space="0" w:color="auto"/>
              </w:divBdr>
            </w:div>
          </w:divsChild>
        </w:div>
        <w:div w:id="667638125">
          <w:marLeft w:val="0"/>
          <w:marRight w:val="0"/>
          <w:marTop w:val="0"/>
          <w:marBottom w:val="0"/>
          <w:divBdr>
            <w:top w:val="none" w:sz="0" w:space="0" w:color="auto"/>
            <w:left w:val="none" w:sz="0" w:space="0" w:color="auto"/>
            <w:bottom w:val="none" w:sz="0" w:space="0" w:color="auto"/>
            <w:right w:val="none" w:sz="0" w:space="0" w:color="auto"/>
          </w:divBdr>
          <w:divsChild>
            <w:div w:id="2042440708">
              <w:marLeft w:val="0"/>
              <w:marRight w:val="0"/>
              <w:marTop w:val="0"/>
              <w:marBottom w:val="0"/>
              <w:divBdr>
                <w:top w:val="none" w:sz="0" w:space="0" w:color="auto"/>
                <w:left w:val="none" w:sz="0" w:space="0" w:color="auto"/>
                <w:bottom w:val="none" w:sz="0" w:space="0" w:color="auto"/>
                <w:right w:val="none" w:sz="0" w:space="0" w:color="auto"/>
              </w:divBdr>
            </w:div>
          </w:divsChild>
        </w:div>
        <w:div w:id="763765366">
          <w:marLeft w:val="0"/>
          <w:marRight w:val="0"/>
          <w:marTop w:val="0"/>
          <w:marBottom w:val="0"/>
          <w:divBdr>
            <w:top w:val="none" w:sz="0" w:space="0" w:color="auto"/>
            <w:left w:val="none" w:sz="0" w:space="0" w:color="auto"/>
            <w:bottom w:val="none" w:sz="0" w:space="0" w:color="auto"/>
            <w:right w:val="none" w:sz="0" w:space="0" w:color="auto"/>
          </w:divBdr>
          <w:divsChild>
            <w:div w:id="1745178834">
              <w:marLeft w:val="0"/>
              <w:marRight w:val="0"/>
              <w:marTop w:val="0"/>
              <w:marBottom w:val="0"/>
              <w:divBdr>
                <w:top w:val="none" w:sz="0" w:space="0" w:color="auto"/>
                <w:left w:val="none" w:sz="0" w:space="0" w:color="auto"/>
                <w:bottom w:val="none" w:sz="0" w:space="0" w:color="auto"/>
                <w:right w:val="none" w:sz="0" w:space="0" w:color="auto"/>
              </w:divBdr>
            </w:div>
          </w:divsChild>
        </w:div>
        <w:div w:id="1084763698">
          <w:marLeft w:val="0"/>
          <w:marRight w:val="0"/>
          <w:marTop w:val="0"/>
          <w:marBottom w:val="0"/>
          <w:divBdr>
            <w:top w:val="none" w:sz="0" w:space="0" w:color="auto"/>
            <w:left w:val="none" w:sz="0" w:space="0" w:color="auto"/>
            <w:bottom w:val="none" w:sz="0" w:space="0" w:color="auto"/>
            <w:right w:val="none" w:sz="0" w:space="0" w:color="auto"/>
          </w:divBdr>
          <w:divsChild>
            <w:div w:id="1877354183">
              <w:marLeft w:val="0"/>
              <w:marRight w:val="0"/>
              <w:marTop w:val="0"/>
              <w:marBottom w:val="0"/>
              <w:divBdr>
                <w:top w:val="none" w:sz="0" w:space="0" w:color="auto"/>
                <w:left w:val="none" w:sz="0" w:space="0" w:color="auto"/>
                <w:bottom w:val="none" w:sz="0" w:space="0" w:color="auto"/>
                <w:right w:val="none" w:sz="0" w:space="0" w:color="auto"/>
              </w:divBdr>
            </w:div>
          </w:divsChild>
        </w:div>
        <w:div w:id="1695499037">
          <w:marLeft w:val="0"/>
          <w:marRight w:val="0"/>
          <w:marTop w:val="0"/>
          <w:marBottom w:val="0"/>
          <w:divBdr>
            <w:top w:val="none" w:sz="0" w:space="0" w:color="auto"/>
            <w:left w:val="none" w:sz="0" w:space="0" w:color="auto"/>
            <w:bottom w:val="none" w:sz="0" w:space="0" w:color="auto"/>
            <w:right w:val="none" w:sz="0" w:space="0" w:color="auto"/>
          </w:divBdr>
          <w:divsChild>
            <w:div w:id="2074355277">
              <w:marLeft w:val="0"/>
              <w:marRight w:val="0"/>
              <w:marTop w:val="0"/>
              <w:marBottom w:val="0"/>
              <w:divBdr>
                <w:top w:val="none" w:sz="0" w:space="0" w:color="auto"/>
                <w:left w:val="none" w:sz="0" w:space="0" w:color="auto"/>
                <w:bottom w:val="none" w:sz="0" w:space="0" w:color="auto"/>
                <w:right w:val="none" w:sz="0" w:space="0" w:color="auto"/>
              </w:divBdr>
            </w:div>
          </w:divsChild>
        </w:div>
        <w:div w:id="1912039318">
          <w:marLeft w:val="0"/>
          <w:marRight w:val="0"/>
          <w:marTop w:val="0"/>
          <w:marBottom w:val="0"/>
          <w:divBdr>
            <w:top w:val="none" w:sz="0" w:space="0" w:color="auto"/>
            <w:left w:val="none" w:sz="0" w:space="0" w:color="auto"/>
            <w:bottom w:val="none" w:sz="0" w:space="0" w:color="auto"/>
            <w:right w:val="none" w:sz="0" w:space="0" w:color="auto"/>
          </w:divBdr>
          <w:divsChild>
            <w:div w:id="1288463023">
              <w:marLeft w:val="0"/>
              <w:marRight w:val="0"/>
              <w:marTop w:val="0"/>
              <w:marBottom w:val="0"/>
              <w:divBdr>
                <w:top w:val="none" w:sz="0" w:space="0" w:color="auto"/>
                <w:left w:val="none" w:sz="0" w:space="0" w:color="auto"/>
                <w:bottom w:val="none" w:sz="0" w:space="0" w:color="auto"/>
                <w:right w:val="none" w:sz="0" w:space="0" w:color="auto"/>
              </w:divBdr>
            </w:div>
          </w:divsChild>
        </w:div>
        <w:div w:id="2020888103">
          <w:marLeft w:val="0"/>
          <w:marRight w:val="0"/>
          <w:marTop w:val="0"/>
          <w:marBottom w:val="0"/>
          <w:divBdr>
            <w:top w:val="none" w:sz="0" w:space="0" w:color="auto"/>
            <w:left w:val="none" w:sz="0" w:space="0" w:color="auto"/>
            <w:bottom w:val="none" w:sz="0" w:space="0" w:color="auto"/>
            <w:right w:val="none" w:sz="0" w:space="0" w:color="auto"/>
          </w:divBdr>
          <w:divsChild>
            <w:div w:id="348525819">
              <w:marLeft w:val="0"/>
              <w:marRight w:val="0"/>
              <w:marTop w:val="0"/>
              <w:marBottom w:val="0"/>
              <w:divBdr>
                <w:top w:val="none" w:sz="0" w:space="0" w:color="auto"/>
                <w:left w:val="none" w:sz="0" w:space="0" w:color="auto"/>
                <w:bottom w:val="none" w:sz="0" w:space="0" w:color="auto"/>
                <w:right w:val="none" w:sz="0" w:space="0" w:color="auto"/>
              </w:divBdr>
            </w:div>
          </w:divsChild>
        </w:div>
        <w:div w:id="2129273730">
          <w:marLeft w:val="0"/>
          <w:marRight w:val="0"/>
          <w:marTop w:val="0"/>
          <w:marBottom w:val="0"/>
          <w:divBdr>
            <w:top w:val="none" w:sz="0" w:space="0" w:color="auto"/>
            <w:left w:val="none" w:sz="0" w:space="0" w:color="auto"/>
            <w:bottom w:val="none" w:sz="0" w:space="0" w:color="auto"/>
            <w:right w:val="none" w:sz="0" w:space="0" w:color="auto"/>
          </w:divBdr>
          <w:divsChild>
            <w:div w:id="2120375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169185">
      <w:bodyDiv w:val="1"/>
      <w:marLeft w:val="0"/>
      <w:marRight w:val="0"/>
      <w:marTop w:val="0"/>
      <w:marBottom w:val="0"/>
      <w:divBdr>
        <w:top w:val="none" w:sz="0" w:space="0" w:color="auto"/>
        <w:left w:val="none" w:sz="0" w:space="0" w:color="auto"/>
        <w:bottom w:val="none" w:sz="0" w:space="0" w:color="auto"/>
        <w:right w:val="none" w:sz="0" w:space="0" w:color="auto"/>
      </w:divBdr>
    </w:div>
    <w:div w:id="545871808">
      <w:bodyDiv w:val="1"/>
      <w:marLeft w:val="0"/>
      <w:marRight w:val="0"/>
      <w:marTop w:val="0"/>
      <w:marBottom w:val="0"/>
      <w:divBdr>
        <w:top w:val="none" w:sz="0" w:space="0" w:color="auto"/>
        <w:left w:val="none" w:sz="0" w:space="0" w:color="auto"/>
        <w:bottom w:val="none" w:sz="0" w:space="0" w:color="auto"/>
        <w:right w:val="none" w:sz="0" w:space="0" w:color="auto"/>
      </w:divBdr>
    </w:div>
    <w:div w:id="551960610">
      <w:bodyDiv w:val="1"/>
      <w:marLeft w:val="0"/>
      <w:marRight w:val="0"/>
      <w:marTop w:val="0"/>
      <w:marBottom w:val="0"/>
      <w:divBdr>
        <w:top w:val="none" w:sz="0" w:space="0" w:color="auto"/>
        <w:left w:val="none" w:sz="0" w:space="0" w:color="auto"/>
        <w:bottom w:val="none" w:sz="0" w:space="0" w:color="auto"/>
        <w:right w:val="none" w:sz="0" w:space="0" w:color="auto"/>
      </w:divBdr>
    </w:div>
    <w:div w:id="568729359">
      <w:bodyDiv w:val="1"/>
      <w:marLeft w:val="0"/>
      <w:marRight w:val="0"/>
      <w:marTop w:val="0"/>
      <w:marBottom w:val="0"/>
      <w:divBdr>
        <w:top w:val="none" w:sz="0" w:space="0" w:color="auto"/>
        <w:left w:val="none" w:sz="0" w:space="0" w:color="auto"/>
        <w:bottom w:val="none" w:sz="0" w:space="0" w:color="auto"/>
        <w:right w:val="none" w:sz="0" w:space="0" w:color="auto"/>
      </w:divBdr>
    </w:div>
    <w:div w:id="579753332">
      <w:bodyDiv w:val="1"/>
      <w:marLeft w:val="0"/>
      <w:marRight w:val="0"/>
      <w:marTop w:val="0"/>
      <w:marBottom w:val="0"/>
      <w:divBdr>
        <w:top w:val="none" w:sz="0" w:space="0" w:color="auto"/>
        <w:left w:val="none" w:sz="0" w:space="0" w:color="auto"/>
        <w:bottom w:val="none" w:sz="0" w:space="0" w:color="auto"/>
        <w:right w:val="none" w:sz="0" w:space="0" w:color="auto"/>
      </w:divBdr>
    </w:div>
    <w:div w:id="589047610">
      <w:bodyDiv w:val="1"/>
      <w:marLeft w:val="0"/>
      <w:marRight w:val="0"/>
      <w:marTop w:val="0"/>
      <w:marBottom w:val="0"/>
      <w:divBdr>
        <w:top w:val="none" w:sz="0" w:space="0" w:color="auto"/>
        <w:left w:val="none" w:sz="0" w:space="0" w:color="auto"/>
        <w:bottom w:val="none" w:sz="0" w:space="0" w:color="auto"/>
        <w:right w:val="none" w:sz="0" w:space="0" w:color="auto"/>
      </w:divBdr>
    </w:div>
    <w:div w:id="649288571">
      <w:bodyDiv w:val="1"/>
      <w:marLeft w:val="0"/>
      <w:marRight w:val="0"/>
      <w:marTop w:val="0"/>
      <w:marBottom w:val="0"/>
      <w:divBdr>
        <w:top w:val="none" w:sz="0" w:space="0" w:color="auto"/>
        <w:left w:val="none" w:sz="0" w:space="0" w:color="auto"/>
        <w:bottom w:val="none" w:sz="0" w:space="0" w:color="auto"/>
        <w:right w:val="none" w:sz="0" w:space="0" w:color="auto"/>
      </w:divBdr>
    </w:div>
    <w:div w:id="656501075">
      <w:bodyDiv w:val="1"/>
      <w:marLeft w:val="0"/>
      <w:marRight w:val="0"/>
      <w:marTop w:val="0"/>
      <w:marBottom w:val="0"/>
      <w:divBdr>
        <w:top w:val="none" w:sz="0" w:space="0" w:color="auto"/>
        <w:left w:val="none" w:sz="0" w:space="0" w:color="auto"/>
        <w:bottom w:val="none" w:sz="0" w:space="0" w:color="auto"/>
        <w:right w:val="none" w:sz="0" w:space="0" w:color="auto"/>
      </w:divBdr>
      <w:divsChild>
        <w:div w:id="1888101489">
          <w:marLeft w:val="0"/>
          <w:marRight w:val="0"/>
          <w:marTop w:val="0"/>
          <w:marBottom w:val="0"/>
          <w:divBdr>
            <w:top w:val="none" w:sz="0" w:space="0" w:color="auto"/>
            <w:left w:val="none" w:sz="0" w:space="0" w:color="auto"/>
            <w:bottom w:val="none" w:sz="0" w:space="0" w:color="auto"/>
            <w:right w:val="none" w:sz="0" w:space="0" w:color="auto"/>
          </w:divBdr>
          <w:divsChild>
            <w:div w:id="646591288">
              <w:marLeft w:val="0"/>
              <w:marRight w:val="0"/>
              <w:marTop w:val="0"/>
              <w:marBottom w:val="0"/>
              <w:divBdr>
                <w:top w:val="none" w:sz="0" w:space="0" w:color="auto"/>
                <w:left w:val="none" w:sz="0" w:space="0" w:color="auto"/>
                <w:bottom w:val="none" w:sz="0" w:space="0" w:color="auto"/>
                <w:right w:val="none" w:sz="0" w:space="0" w:color="auto"/>
              </w:divBdr>
              <w:divsChild>
                <w:div w:id="664472778">
                  <w:marLeft w:val="0"/>
                  <w:marRight w:val="0"/>
                  <w:marTop w:val="0"/>
                  <w:marBottom w:val="0"/>
                  <w:divBdr>
                    <w:top w:val="none" w:sz="0" w:space="0" w:color="auto"/>
                    <w:left w:val="none" w:sz="0" w:space="0" w:color="auto"/>
                    <w:bottom w:val="none" w:sz="0" w:space="0" w:color="auto"/>
                    <w:right w:val="none" w:sz="0" w:space="0" w:color="auto"/>
                  </w:divBdr>
                  <w:divsChild>
                    <w:div w:id="65081191">
                      <w:marLeft w:val="0"/>
                      <w:marRight w:val="0"/>
                      <w:marTop w:val="0"/>
                      <w:marBottom w:val="0"/>
                      <w:divBdr>
                        <w:top w:val="none" w:sz="0" w:space="0" w:color="auto"/>
                        <w:left w:val="none" w:sz="0" w:space="0" w:color="auto"/>
                        <w:bottom w:val="none" w:sz="0" w:space="0" w:color="auto"/>
                        <w:right w:val="none" w:sz="0" w:space="0" w:color="auto"/>
                      </w:divBdr>
                      <w:divsChild>
                        <w:div w:id="1373378879">
                          <w:marLeft w:val="0"/>
                          <w:marRight w:val="0"/>
                          <w:marTop w:val="0"/>
                          <w:marBottom w:val="0"/>
                          <w:divBdr>
                            <w:top w:val="none" w:sz="0" w:space="0" w:color="auto"/>
                            <w:left w:val="none" w:sz="0" w:space="0" w:color="auto"/>
                            <w:bottom w:val="none" w:sz="0" w:space="0" w:color="auto"/>
                            <w:right w:val="none" w:sz="0" w:space="0" w:color="auto"/>
                          </w:divBdr>
                          <w:divsChild>
                            <w:div w:id="1016999304">
                              <w:marLeft w:val="0"/>
                              <w:marRight w:val="0"/>
                              <w:marTop w:val="0"/>
                              <w:marBottom w:val="0"/>
                              <w:divBdr>
                                <w:top w:val="none" w:sz="0" w:space="0" w:color="auto"/>
                                <w:left w:val="none" w:sz="0" w:space="0" w:color="auto"/>
                                <w:bottom w:val="none" w:sz="0" w:space="0" w:color="auto"/>
                                <w:right w:val="none" w:sz="0" w:space="0" w:color="auto"/>
                              </w:divBdr>
                              <w:divsChild>
                                <w:div w:id="1019745510">
                                  <w:marLeft w:val="0"/>
                                  <w:marRight w:val="0"/>
                                  <w:marTop w:val="0"/>
                                  <w:marBottom w:val="0"/>
                                  <w:divBdr>
                                    <w:top w:val="none" w:sz="0" w:space="0" w:color="auto"/>
                                    <w:left w:val="none" w:sz="0" w:space="0" w:color="auto"/>
                                    <w:bottom w:val="none" w:sz="0" w:space="0" w:color="auto"/>
                                    <w:right w:val="none" w:sz="0" w:space="0" w:color="auto"/>
                                  </w:divBdr>
                                  <w:divsChild>
                                    <w:div w:id="4700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5873432">
                      <w:marLeft w:val="0"/>
                      <w:marRight w:val="0"/>
                      <w:marTop w:val="0"/>
                      <w:marBottom w:val="0"/>
                      <w:divBdr>
                        <w:top w:val="none" w:sz="0" w:space="0" w:color="auto"/>
                        <w:left w:val="none" w:sz="0" w:space="0" w:color="auto"/>
                        <w:bottom w:val="none" w:sz="0" w:space="0" w:color="auto"/>
                        <w:right w:val="none" w:sz="0" w:space="0" w:color="auto"/>
                      </w:divBdr>
                      <w:divsChild>
                        <w:div w:id="176699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0837338">
      <w:bodyDiv w:val="1"/>
      <w:marLeft w:val="0"/>
      <w:marRight w:val="0"/>
      <w:marTop w:val="0"/>
      <w:marBottom w:val="0"/>
      <w:divBdr>
        <w:top w:val="none" w:sz="0" w:space="0" w:color="auto"/>
        <w:left w:val="none" w:sz="0" w:space="0" w:color="auto"/>
        <w:bottom w:val="none" w:sz="0" w:space="0" w:color="auto"/>
        <w:right w:val="none" w:sz="0" w:space="0" w:color="auto"/>
      </w:divBdr>
    </w:div>
    <w:div w:id="683091809">
      <w:bodyDiv w:val="1"/>
      <w:marLeft w:val="0"/>
      <w:marRight w:val="0"/>
      <w:marTop w:val="0"/>
      <w:marBottom w:val="0"/>
      <w:divBdr>
        <w:top w:val="none" w:sz="0" w:space="0" w:color="auto"/>
        <w:left w:val="none" w:sz="0" w:space="0" w:color="auto"/>
        <w:bottom w:val="none" w:sz="0" w:space="0" w:color="auto"/>
        <w:right w:val="none" w:sz="0" w:space="0" w:color="auto"/>
      </w:divBdr>
    </w:div>
    <w:div w:id="684671813">
      <w:bodyDiv w:val="1"/>
      <w:marLeft w:val="0"/>
      <w:marRight w:val="0"/>
      <w:marTop w:val="0"/>
      <w:marBottom w:val="0"/>
      <w:divBdr>
        <w:top w:val="none" w:sz="0" w:space="0" w:color="auto"/>
        <w:left w:val="none" w:sz="0" w:space="0" w:color="auto"/>
        <w:bottom w:val="none" w:sz="0" w:space="0" w:color="auto"/>
        <w:right w:val="none" w:sz="0" w:space="0" w:color="auto"/>
      </w:divBdr>
    </w:div>
    <w:div w:id="703480461">
      <w:bodyDiv w:val="1"/>
      <w:marLeft w:val="0"/>
      <w:marRight w:val="0"/>
      <w:marTop w:val="0"/>
      <w:marBottom w:val="0"/>
      <w:divBdr>
        <w:top w:val="none" w:sz="0" w:space="0" w:color="auto"/>
        <w:left w:val="none" w:sz="0" w:space="0" w:color="auto"/>
        <w:bottom w:val="none" w:sz="0" w:space="0" w:color="auto"/>
        <w:right w:val="none" w:sz="0" w:space="0" w:color="auto"/>
      </w:divBdr>
    </w:div>
    <w:div w:id="716507629">
      <w:bodyDiv w:val="1"/>
      <w:marLeft w:val="0"/>
      <w:marRight w:val="0"/>
      <w:marTop w:val="0"/>
      <w:marBottom w:val="0"/>
      <w:divBdr>
        <w:top w:val="none" w:sz="0" w:space="0" w:color="auto"/>
        <w:left w:val="none" w:sz="0" w:space="0" w:color="auto"/>
        <w:bottom w:val="none" w:sz="0" w:space="0" w:color="auto"/>
        <w:right w:val="none" w:sz="0" w:space="0" w:color="auto"/>
      </w:divBdr>
    </w:div>
    <w:div w:id="720058420">
      <w:bodyDiv w:val="1"/>
      <w:marLeft w:val="0"/>
      <w:marRight w:val="0"/>
      <w:marTop w:val="0"/>
      <w:marBottom w:val="0"/>
      <w:divBdr>
        <w:top w:val="none" w:sz="0" w:space="0" w:color="auto"/>
        <w:left w:val="none" w:sz="0" w:space="0" w:color="auto"/>
        <w:bottom w:val="none" w:sz="0" w:space="0" w:color="auto"/>
        <w:right w:val="none" w:sz="0" w:space="0" w:color="auto"/>
      </w:divBdr>
    </w:div>
    <w:div w:id="729618578">
      <w:bodyDiv w:val="1"/>
      <w:marLeft w:val="0"/>
      <w:marRight w:val="0"/>
      <w:marTop w:val="0"/>
      <w:marBottom w:val="0"/>
      <w:divBdr>
        <w:top w:val="none" w:sz="0" w:space="0" w:color="auto"/>
        <w:left w:val="none" w:sz="0" w:space="0" w:color="auto"/>
        <w:bottom w:val="none" w:sz="0" w:space="0" w:color="auto"/>
        <w:right w:val="none" w:sz="0" w:space="0" w:color="auto"/>
      </w:divBdr>
    </w:div>
    <w:div w:id="735784590">
      <w:bodyDiv w:val="1"/>
      <w:marLeft w:val="0"/>
      <w:marRight w:val="0"/>
      <w:marTop w:val="0"/>
      <w:marBottom w:val="0"/>
      <w:divBdr>
        <w:top w:val="none" w:sz="0" w:space="0" w:color="auto"/>
        <w:left w:val="none" w:sz="0" w:space="0" w:color="auto"/>
        <w:bottom w:val="none" w:sz="0" w:space="0" w:color="auto"/>
        <w:right w:val="none" w:sz="0" w:space="0" w:color="auto"/>
      </w:divBdr>
    </w:div>
    <w:div w:id="740372966">
      <w:bodyDiv w:val="1"/>
      <w:marLeft w:val="0"/>
      <w:marRight w:val="0"/>
      <w:marTop w:val="0"/>
      <w:marBottom w:val="0"/>
      <w:divBdr>
        <w:top w:val="none" w:sz="0" w:space="0" w:color="auto"/>
        <w:left w:val="none" w:sz="0" w:space="0" w:color="auto"/>
        <w:bottom w:val="none" w:sz="0" w:space="0" w:color="auto"/>
        <w:right w:val="none" w:sz="0" w:space="0" w:color="auto"/>
      </w:divBdr>
    </w:div>
    <w:div w:id="746921158">
      <w:bodyDiv w:val="1"/>
      <w:marLeft w:val="0"/>
      <w:marRight w:val="0"/>
      <w:marTop w:val="0"/>
      <w:marBottom w:val="0"/>
      <w:divBdr>
        <w:top w:val="none" w:sz="0" w:space="0" w:color="auto"/>
        <w:left w:val="none" w:sz="0" w:space="0" w:color="auto"/>
        <w:bottom w:val="none" w:sz="0" w:space="0" w:color="auto"/>
        <w:right w:val="none" w:sz="0" w:space="0" w:color="auto"/>
      </w:divBdr>
    </w:div>
    <w:div w:id="766659429">
      <w:bodyDiv w:val="1"/>
      <w:marLeft w:val="0"/>
      <w:marRight w:val="0"/>
      <w:marTop w:val="0"/>
      <w:marBottom w:val="0"/>
      <w:divBdr>
        <w:top w:val="none" w:sz="0" w:space="0" w:color="auto"/>
        <w:left w:val="none" w:sz="0" w:space="0" w:color="auto"/>
        <w:bottom w:val="none" w:sz="0" w:space="0" w:color="auto"/>
        <w:right w:val="none" w:sz="0" w:space="0" w:color="auto"/>
      </w:divBdr>
    </w:div>
    <w:div w:id="781848178">
      <w:bodyDiv w:val="1"/>
      <w:marLeft w:val="0"/>
      <w:marRight w:val="0"/>
      <w:marTop w:val="0"/>
      <w:marBottom w:val="0"/>
      <w:divBdr>
        <w:top w:val="none" w:sz="0" w:space="0" w:color="auto"/>
        <w:left w:val="none" w:sz="0" w:space="0" w:color="auto"/>
        <w:bottom w:val="none" w:sz="0" w:space="0" w:color="auto"/>
        <w:right w:val="none" w:sz="0" w:space="0" w:color="auto"/>
      </w:divBdr>
    </w:div>
    <w:div w:id="797458772">
      <w:bodyDiv w:val="1"/>
      <w:marLeft w:val="0"/>
      <w:marRight w:val="0"/>
      <w:marTop w:val="0"/>
      <w:marBottom w:val="0"/>
      <w:divBdr>
        <w:top w:val="none" w:sz="0" w:space="0" w:color="auto"/>
        <w:left w:val="none" w:sz="0" w:space="0" w:color="auto"/>
        <w:bottom w:val="none" w:sz="0" w:space="0" w:color="auto"/>
        <w:right w:val="none" w:sz="0" w:space="0" w:color="auto"/>
      </w:divBdr>
    </w:div>
    <w:div w:id="812060154">
      <w:bodyDiv w:val="1"/>
      <w:marLeft w:val="0"/>
      <w:marRight w:val="0"/>
      <w:marTop w:val="0"/>
      <w:marBottom w:val="0"/>
      <w:divBdr>
        <w:top w:val="none" w:sz="0" w:space="0" w:color="auto"/>
        <w:left w:val="none" w:sz="0" w:space="0" w:color="auto"/>
        <w:bottom w:val="none" w:sz="0" w:space="0" w:color="auto"/>
        <w:right w:val="none" w:sz="0" w:space="0" w:color="auto"/>
      </w:divBdr>
    </w:div>
    <w:div w:id="812528565">
      <w:bodyDiv w:val="1"/>
      <w:marLeft w:val="0"/>
      <w:marRight w:val="0"/>
      <w:marTop w:val="0"/>
      <w:marBottom w:val="0"/>
      <w:divBdr>
        <w:top w:val="none" w:sz="0" w:space="0" w:color="auto"/>
        <w:left w:val="none" w:sz="0" w:space="0" w:color="auto"/>
        <w:bottom w:val="none" w:sz="0" w:space="0" w:color="auto"/>
        <w:right w:val="none" w:sz="0" w:space="0" w:color="auto"/>
      </w:divBdr>
      <w:divsChild>
        <w:div w:id="484976410">
          <w:marLeft w:val="0"/>
          <w:marRight w:val="0"/>
          <w:marTop w:val="0"/>
          <w:marBottom w:val="0"/>
          <w:divBdr>
            <w:top w:val="none" w:sz="0" w:space="0" w:color="auto"/>
            <w:left w:val="none" w:sz="0" w:space="0" w:color="auto"/>
            <w:bottom w:val="none" w:sz="0" w:space="0" w:color="auto"/>
            <w:right w:val="none" w:sz="0" w:space="0" w:color="auto"/>
          </w:divBdr>
          <w:divsChild>
            <w:div w:id="1315720598">
              <w:marLeft w:val="0"/>
              <w:marRight w:val="0"/>
              <w:marTop w:val="0"/>
              <w:marBottom w:val="0"/>
              <w:divBdr>
                <w:top w:val="none" w:sz="0" w:space="0" w:color="auto"/>
                <w:left w:val="none" w:sz="0" w:space="0" w:color="auto"/>
                <w:bottom w:val="none" w:sz="0" w:space="0" w:color="auto"/>
                <w:right w:val="none" w:sz="0" w:space="0" w:color="auto"/>
              </w:divBdr>
              <w:divsChild>
                <w:div w:id="753285339">
                  <w:marLeft w:val="0"/>
                  <w:marRight w:val="0"/>
                  <w:marTop w:val="0"/>
                  <w:marBottom w:val="0"/>
                  <w:divBdr>
                    <w:top w:val="none" w:sz="0" w:space="0" w:color="auto"/>
                    <w:left w:val="none" w:sz="0" w:space="0" w:color="auto"/>
                    <w:bottom w:val="none" w:sz="0" w:space="0" w:color="auto"/>
                    <w:right w:val="none" w:sz="0" w:space="0" w:color="auto"/>
                  </w:divBdr>
                  <w:divsChild>
                    <w:div w:id="2019505318">
                      <w:marLeft w:val="0"/>
                      <w:marRight w:val="0"/>
                      <w:marTop w:val="0"/>
                      <w:marBottom w:val="0"/>
                      <w:divBdr>
                        <w:top w:val="none" w:sz="0" w:space="0" w:color="auto"/>
                        <w:left w:val="none" w:sz="0" w:space="0" w:color="auto"/>
                        <w:bottom w:val="none" w:sz="0" w:space="0" w:color="auto"/>
                        <w:right w:val="none" w:sz="0" w:space="0" w:color="auto"/>
                      </w:divBdr>
                      <w:divsChild>
                        <w:div w:id="661392087">
                          <w:marLeft w:val="0"/>
                          <w:marRight w:val="0"/>
                          <w:marTop w:val="0"/>
                          <w:marBottom w:val="0"/>
                          <w:divBdr>
                            <w:top w:val="none" w:sz="0" w:space="0" w:color="auto"/>
                            <w:left w:val="none" w:sz="0" w:space="0" w:color="auto"/>
                            <w:bottom w:val="none" w:sz="0" w:space="0" w:color="auto"/>
                            <w:right w:val="none" w:sz="0" w:space="0" w:color="auto"/>
                          </w:divBdr>
                          <w:divsChild>
                            <w:div w:id="1407336904">
                              <w:marLeft w:val="0"/>
                              <w:marRight w:val="0"/>
                              <w:marTop w:val="0"/>
                              <w:marBottom w:val="0"/>
                              <w:divBdr>
                                <w:top w:val="none" w:sz="0" w:space="0" w:color="auto"/>
                                <w:left w:val="none" w:sz="0" w:space="0" w:color="auto"/>
                                <w:bottom w:val="none" w:sz="0" w:space="0" w:color="auto"/>
                                <w:right w:val="none" w:sz="0" w:space="0" w:color="auto"/>
                              </w:divBdr>
                              <w:divsChild>
                                <w:div w:id="58330405">
                                  <w:marLeft w:val="0"/>
                                  <w:marRight w:val="0"/>
                                  <w:marTop w:val="0"/>
                                  <w:marBottom w:val="0"/>
                                  <w:divBdr>
                                    <w:top w:val="none" w:sz="0" w:space="0" w:color="auto"/>
                                    <w:left w:val="none" w:sz="0" w:space="0" w:color="auto"/>
                                    <w:bottom w:val="none" w:sz="0" w:space="0" w:color="auto"/>
                                    <w:right w:val="none" w:sz="0" w:space="0" w:color="auto"/>
                                  </w:divBdr>
                                  <w:divsChild>
                                    <w:div w:id="377818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6080660">
                      <w:marLeft w:val="0"/>
                      <w:marRight w:val="0"/>
                      <w:marTop w:val="0"/>
                      <w:marBottom w:val="0"/>
                      <w:divBdr>
                        <w:top w:val="none" w:sz="0" w:space="0" w:color="auto"/>
                        <w:left w:val="none" w:sz="0" w:space="0" w:color="auto"/>
                        <w:bottom w:val="none" w:sz="0" w:space="0" w:color="auto"/>
                        <w:right w:val="none" w:sz="0" w:space="0" w:color="auto"/>
                      </w:divBdr>
                      <w:divsChild>
                        <w:div w:id="1284799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3714688">
      <w:bodyDiv w:val="1"/>
      <w:marLeft w:val="0"/>
      <w:marRight w:val="0"/>
      <w:marTop w:val="0"/>
      <w:marBottom w:val="0"/>
      <w:divBdr>
        <w:top w:val="none" w:sz="0" w:space="0" w:color="auto"/>
        <w:left w:val="none" w:sz="0" w:space="0" w:color="auto"/>
        <w:bottom w:val="none" w:sz="0" w:space="0" w:color="auto"/>
        <w:right w:val="none" w:sz="0" w:space="0" w:color="auto"/>
      </w:divBdr>
    </w:div>
    <w:div w:id="817724987">
      <w:bodyDiv w:val="1"/>
      <w:marLeft w:val="0"/>
      <w:marRight w:val="0"/>
      <w:marTop w:val="0"/>
      <w:marBottom w:val="0"/>
      <w:divBdr>
        <w:top w:val="none" w:sz="0" w:space="0" w:color="auto"/>
        <w:left w:val="none" w:sz="0" w:space="0" w:color="auto"/>
        <w:bottom w:val="none" w:sz="0" w:space="0" w:color="auto"/>
        <w:right w:val="none" w:sz="0" w:space="0" w:color="auto"/>
      </w:divBdr>
    </w:div>
    <w:div w:id="817961776">
      <w:bodyDiv w:val="1"/>
      <w:marLeft w:val="0"/>
      <w:marRight w:val="0"/>
      <w:marTop w:val="0"/>
      <w:marBottom w:val="0"/>
      <w:divBdr>
        <w:top w:val="none" w:sz="0" w:space="0" w:color="auto"/>
        <w:left w:val="none" w:sz="0" w:space="0" w:color="auto"/>
        <w:bottom w:val="none" w:sz="0" w:space="0" w:color="auto"/>
        <w:right w:val="none" w:sz="0" w:space="0" w:color="auto"/>
      </w:divBdr>
    </w:div>
    <w:div w:id="834102596">
      <w:bodyDiv w:val="1"/>
      <w:marLeft w:val="0"/>
      <w:marRight w:val="0"/>
      <w:marTop w:val="0"/>
      <w:marBottom w:val="0"/>
      <w:divBdr>
        <w:top w:val="none" w:sz="0" w:space="0" w:color="auto"/>
        <w:left w:val="none" w:sz="0" w:space="0" w:color="auto"/>
        <w:bottom w:val="none" w:sz="0" w:space="0" w:color="auto"/>
        <w:right w:val="none" w:sz="0" w:space="0" w:color="auto"/>
      </w:divBdr>
    </w:div>
    <w:div w:id="835266459">
      <w:bodyDiv w:val="1"/>
      <w:marLeft w:val="0"/>
      <w:marRight w:val="0"/>
      <w:marTop w:val="0"/>
      <w:marBottom w:val="0"/>
      <w:divBdr>
        <w:top w:val="none" w:sz="0" w:space="0" w:color="auto"/>
        <w:left w:val="none" w:sz="0" w:space="0" w:color="auto"/>
        <w:bottom w:val="none" w:sz="0" w:space="0" w:color="auto"/>
        <w:right w:val="none" w:sz="0" w:space="0" w:color="auto"/>
      </w:divBdr>
    </w:div>
    <w:div w:id="842357243">
      <w:bodyDiv w:val="1"/>
      <w:marLeft w:val="0"/>
      <w:marRight w:val="0"/>
      <w:marTop w:val="0"/>
      <w:marBottom w:val="0"/>
      <w:divBdr>
        <w:top w:val="none" w:sz="0" w:space="0" w:color="auto"/>
        <w:left w:val="none" w:sz="0" w:space="0" w:color="auto"/>
        <w:bottom w:val="none" w:sz="0" w:space="0" w:color="auto"/>
        <w:right w:val="none" w:sz="0" w:space="0" w:color="auto"/>
      </w:divBdr>
    </w:div>
    <w:div w:id="873201815">
      <w:bodyDiv w:val="1"/>
      <w:marLeft w:val="0"/>
      <w:marRight w:val="0"/>
      <w:marTop w:val="0"/>
      <w:marBottom w:val="0"/>
      <w:divBdr>
        <w:top w:val="none" w:sz="0" w:space="0" w:color="auto"/>
        <w:left w:val="none" w:sz="0" w:space="0" w:color="auto"/>
        <w:bottom w:val="none" w:sz="0" w:space="0" w:color="auto"/>
        <w:right w:val="none" w:sz="0" w:space="0" w:color="auto"/>
      </w:divBdr>
    </w:div>
    <w:div w:id="883903341">
      <w:bodyDiv w:val="1"/>
      <w:marLeft w:val="0"/>
      <w:marRight w:val="0"/>
      <w:marTop w:val="0"/>
      <w:marBottom w:val="0"/>
      <w:divBdr>
        <w:top w:val="none" w:sz="0" w:space="0" w:color="auto"/>
        <w:left w:val="none" w:sz="0" w:space="0" w:color="auto"/>
        <w:bottom w:val="none" w:sz="0" w:space="0" w:color="auto"/>
        <w:right w:val="none" w:sz="0" w:space="0" w:color="auto"/>
      </w:divBdr>
    </w:div>
    <w:div w:id="923610371">
      <w:bodyDiv w:val="1"/>
      <w:marLeft w:val="0"/>
      <w:marRight w:val="0"/>
      <w:marTop w:val="0"/>
      <w:marBottom w:val="0"/>
      <w:divBdr>
        <w:top w:val="none" w:sz="0" w:space="0" w:color="auto"/>
        <w:left w:val="none" w:sz="0" w:space="0" w:color="auto"/>
        <w:bottom w:val="none" w:sz="0" w:space="0" w:color="auto"/>
        <w:right w:val="none" w:sz="0" w:space="0" w:color="auto"/>
      </w:divBdr>
    </w:div>
    <w:div w:id="976027973">
      <w:bodyDiv w:val="1"/>
      <w:marLeft w:val="0"/>
      <w:marRight w:val="0"/>
      <w:marTop w:val="0"/>
      <w:marBottom w:val="0"/>
      <w:divBdr>
        <w:top w:val="none" w:sz="0" w:space="0" w:color="auto"/>
        <w:left w:val="none" w:sz="0" w:space="0" w:color="auto"/>
        <w:bottom w:val="none" w:sz="0" w:space="0" w:color="auto"/>
        <w:right w:val="none" w:sz="0" w:space="0" w:color="auto"/>
      </w:divBdr>
    </w:div>
    <w:div w:id="993217738">
      <w:bodyDiv w:val="1"/>
      <w:marLeft w:val="0"/>
      <w:marRight w:val="0"/>
      <w:marTop w:val="0"/>
      <w:marBottom w:val="0"/>
      <w:divBdr>
        <w:top w:val="none" w:sz="0" w:space="0" w:color="auto"/>
        <w:left w:val="none" w:sz="0" w:space="0" w:color="auto"/>
        <w:bottom w:val="none" w:sz="0" w:space="0" w:color="auto"/>
        <w:right w:val="none" w:sz="0" w:space="0" w:color="auto"/>
      </w:divBdr>
      <w:divsChild>
        <w:div w:id="2025861308">
          <w:marLeft w:val="0"/>
          <w:marRight w:val="0"/>
          <w:marTop w:val="0"/>
          <w:marBottom w:val="0"/>
          <w:divBdr>
            <w:top w:val="none" w:sz="0" w:space="0" w:color="auto"/>
            <w:left w:val="none" w:sz="0" w:space="0" w:color="auto"/>
            <w:bottom w:val="none" w:sz="0" w:space="0" w:color="auto"/>
            <w:right w:val="none" w:sz="0" w:space="0" w:color="auto"/>
          </w:divBdr>
        </w:div>
      </w:divsChild>
    </w:div>
    <w:div w:id="1043284128">
      <w:bodyDiv w:val="1"/>
      <w:marLeft w:val="0"/>
      <w:marRight w:val="0"/>
      <w:marTop w:val="0"/>
      <w:marBottom w:val="0"/>
      <w:divBdr>
        <w:top w:val="none" w:sz="0" w:space="0" w:color="auto"/>
        <w:left w:val="none" w:sz="0" w:space="0" w:color="auto"/>
        <w:bottom w:val="none" w:sz="0" w:space="0" w:color="auto"/>
        <w:right w:val="none" w:sz="0" w:space="0" w:color="auto"/>
      </w:divBdr>
    </w:div>
    <w:div w:id="1074662357">
      <w:bodyDiv w:val="1"/>
      <w:marLeft w:val="0"/>
      <w:marRight w:val="0"/>
      <w:marTop w:val="0"/>
      <w:marBottom w:val="0"/>
      <w:divBdr>
        <w:top w:val="none" w:sz="0" w:space="0" w:color="auto"/>
        <w:left w:val="none" w:sz="0" w:space="0" w:color="auto"/>
        <w:bottom w:val="none" w:sz="0" w:space="0" w:color="auto"/>
        <w:right w:val="none" w:sz="0" w:space="0" w:color="auto"/>
      </w:divBdr>
    </w:div>
    <w:div w:id="1086654074">
      <w:bodyDiv w:val="1"/>
      <w:marLeft w:val="0"/>
      <w:marRight w:val="0"/>
      <w:marTop w:val="0"/>
      <w:marBottom w:val="0"/>
      <w:divBdr>
        <w:top w:val="none" w:sz="0" w:space="0" w:color="auto"/>
        <w:left w:val="none" w:sz="0" w:space="0" w:color="auto"/>
        <w:bottom w:val="none" w:sz="0" w:space="0" w:color="auto"/>
        <w:right w:val="none" w:sz="0" w:space="0" w:color="auto"/>
      </w:divBdr>
    </w:div>
    <w:div w:id="1113552318">
      <w:bodyDiv w:val="1"/>
      <w:marLeft w:val="0"/>
      <w:marRight w:val="0"/>
      <w:marTop w:val="0"/>
      <w:marBottom w:val="0"/>
      <w:divBdr>
        <w:top w:val="none" w:sz="0" w:space="0" w:color="auto"/>
        <w:left w:val="none" w:sz="0" w:space="0" w:color="auto"/>
        <w:bottom w:val="none" w:sz="0" w:space="0" w:color="auto"/>
        <w:right w:val="none" w:sz="0" w:space="0" w:color="auto"/>
      </w:divBdr>
    </w:div>
    <w:div w:id="1117532133">
      <w:bodyDiv w:val="1"/>
      <w:marLeft w:val="0"/>
      <w:marRight w:val="0"/>
      <w:marTop w:val="0"/>
      <w:marBottom w:val="0"/>
      <w:divBdr>
        <w:top w:val="none" w:sz="0" w:space="0" w:color="auto"/>
        <w:left w:val="none" w:sz="0" w:space="0" w:color="auto"/>
        <w:bottom w:val="none" w:sz="0" w:space="0" w:color="auto"/>
        <w:right w:val="none" w:sz="0" w:space="0" w:color="auto"/>
      </w:divBdr>
    </w:div>
    <w:div w:id="1136139092">
      <w:bodyDiv w:val="1"/>
      <w:marLeft w:val="0"/>
      <w:marRight w:val="0"/>
      <w:marTop w:val="0"/>
      <w:marBottom w:val="0"/>
      <w:divBdr>
        <w:top w:val="none" w:sz="0" w:space="0" w:color="auto"/>
        <w:left w:val="none" w:sz="0" w:space="0" w:color="auto"/>
        <w:bottom w:val="none" w:sz="0" w:space="0" w:color="auto"/>
        <w:right w:val="none" w:sz="0" w:space="0" w:color="auto"/>
      </w:divBdr>
    </w:div>
    <w:div w:id="1161389454">
      <w:bodyDiv w:val="1"/>
      <w:marLeft w:val="0"/>
      <w:marRight w:val="0"/>
      <w:marTop w:val="0"/>
      <w:marBottom w:val="0"/>
      <w:divBdr>
        <w:top w:val="none" w:sz="0" w:space="0" w:color="auto"/>
        <w:left w:val="none" w:sz="0" w:space="0" w:color="auto"/>
        <w:bottom w:val="none" w:sz="0" w:space="0" w:color="auto"/>
        <w:right w:val="none" w:sz="0" w:space="0" w:color="auto"/>
      </w:divBdr>
      <w:divsChild>
        <w:div w:id="1030953170">
          <w:marLeft w:val="0"/>
          <w:marRight w:val="0"/>
          <w:marTop w:val="0"/>
          <w:marBottom w:val="0"/>
          <w:divBdr>
            <w:top w:val="none" w:sz="0" w:space="0" w:color="auto"/>
            <w:left w:val="none" w:sz="0" w:space="0" w:color="auto"/>
            <w:bottom w:val="none" w:sz="0" w:space="0" w:color="auto"/>
            <w:right w:val="none" w:sz="0" w:space="0" w:color="auto"/>
          </w:divBdr>
          <w:divsChild>
            <w:div w:id="1944612246">
              <w:marLeft w:val="0"/>
              <w:marRight w:val="0"/>
              <w:marTop w:val="0"/>
              <w:marBottom w:val="0"/>
              <w:divBdr>
                <w:top w:val="none" w:sz="0" w:space="0" w:color="auto"/>
                <w:left w:val="none" w:sz="0" w:space="0" w:color="auto"/>
                <w:bottom w:val="none" w:sz="0" w:space="0" w:color="auto"/>
                <w:right w:val="none" w:sz="0" w:space="0" w:color="auto"/>
              </w:divBdr>
              <w:divsChild>
                <w:div w:id="267977207">
                  <w:marLeft w:val="0"/>
                  <w:marRight w:val="0"/>
                  <w:marTop w:val="0"/>
                  <w:marBottom w:val="0"/>
                  <w:divBdr>
                    <w:top w:val="none" w:sz="0" w:space="0" w:color="auto"/>
                    <w:left w:val="none" w:sz="0" w:space="0" w:color="auto"/>
                    <w:bottom w:val="none" w:sz="0" w:space="0" w:color="auto"/>
                    <w:right w:val="none" w:sz="0" w:space="0" w:color="auto"/>
                  </w:divBdr>
                  <w:divsChild>
                    <w:div w:id="1236167651">
                      <w:marLeft w:val="0"/>
                      <w:marRight w:val="0"/>
                      <w:marTop w:val="0"/>
                      <w:marBottom w:val="0"/>
                      <w:divBdr>
                        <w:top w:val="none" w:sz="0" w:space="0" w:color="auto"/>
                        <w:left w:val="none" w:sz="0" w:space="0" w:color="auto"/>
                        <w:bottom w:val="none" w:sz="0" w:space="0" w:color="auto"/>
                        <w:right w:val="none" w:sz="0" w:space="0" w:color="auto"/>
                      </w:divBdr>
                      <w:divsChild>
                        <w:div w:id="1984580341">
                          <w:marLeft w:val="0"/>
                          <w:marRight w:val="0"/>
                          <w:marTop w:val="0"/>
                          <w:marBottom w:val="0"/>
                          <w:divBdr>
                            <w:top w:val="none" w:sz="0" w:space="0" w:color="auto"/>
                            <w:left w:val="none" w:sz="0" w:space="0" w:color="auto"/>
                            <w:bottom w:val="none" w:sz="0" w:space="0" w:color="auto"/>
                            <w:right w:val="none" w:sz="0" w:space="0" w:color="auto"/>
                          </w:divBdr>
                        </w:div>
                      </w:divsChild>
                    </w:div>
                    <w:div w:id="1952008173">
                      <w:marLeft w:val="0"/>
                      <w:marRight w:val="0"/>
                      <w:marTop w:val="0"/>
                      <w:marBottom w:val="0"/>
                      <w:divBdr>
                        <w:top w:val="none" w:sz="0" w:space="0" w:color="auto"/>
                        <w:left w:val="none" w:sz="0" w:space="0" w:color="auto"/>
                        <w:bottom w:val="none" w:sz="0" w:space="0" w:color="auto"/>
                        <w:right w:val="none" w:sz="0" w:space="0" w:color="auto"/>
                      </w:divBdr>
                      <w:divsChild>
                        <w:div w:id="37434164">
                          <w:marLeft w:val="0"/>
                          <w:marRight w:val="0"/>
                          <w:marTop w:val="0"/>
                          <w:marBottom w:val="0"/>
                          <w:divBdr>
                            <w:top w:val="none" w:sz="0" w:space="0" w:color="auto"/>
                            <w:left w:val="none" w:sz="0" w:space="0" w:color="auto"/>
                            <w:bottom w:val="none" w:sz="0" w:space="0" w:color="auto"/>
                            <w:right w:val="none" w:sz="0" w:space="0" w:color="auto"/>
                          </w:divBdr>
                          <w:divsChild>
                            <w:div w:id="1151943808">
                              <w:marLeft w:val="0"/>
                              <w:marRight w:val="0"/>
                              <w:marTop w:val="0"/>
                              <w:marBottom w:val="0"/>
                              <w:divBdr>
                                <w:top w:val="none" w:sz="0" w:space="0" w:color="auto"/>
                                <w:left w:val="none" w:sz="0" w:space="0" w:color="auto"/>
                                <w:bottom w:val="none" w:sz="0" w:space="0" w:color="auto"/>
                                <w:right w:val="none" w:sz="0" w:space="0" w:color="auto"/>
                              </w:divBdr>
                              <w:divsChild>
                                <w:div w:id="636256207">
                                  <w:marLeft w:val="0"/>
                                  <w:marRight w:val="0"/>
                                  <w:marTop w:val="0"/>
                                  <w:marBottom w:val="0"/>
                                  <w:divBdr>
                                    <w:top w:val="none" w:sz="0" w:space="0" w:color="auto"/>
                                    <w:left w:val="none" w:sz="0" w:space="0" w:color="auto"/>
                                    <w:bottom w:val="none" w:sz="0" w:space="0" w:color="auto"/>
                                    <w:right w:val="none" w:sz="0" w:space="0" w:color="auto"/>
                                  </w:divBdr>
                                  <w:divsChild>
                                    <w:div w:id="1415130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1354032">
      <w:bodyDiv w:val="1"/>
      <w:marLeft w:val="0"/>
      <w:marRight w:val="0"/>
      <w:marTop w:val="0"/>
      <w:marBottom w:val="0"/>
      <w:divBdr>
        <w:top w:val="none" w:sz="0" w:space="0" w:color="auto"/>
        <w:left w:val="none" w:sz="0" w:space="0" w:color="auto"/>
        <w:bottom w:val="none" w:sz="0" w:space="0" w:color="auto"/>
        <w:right w:val="none" w:sz="0" w:space="0" w:color="auto"/>
      </w:divBdr>
    </w:div>
    <w:div w:id="1188562976">
      <w:bodyDiv w:val="1"/>
      <w:marLeft w:val="0"/>
      <w:marRight w:val="0"/>
      <w:marTop w:val="0"/>
      <w:marBottom w:val="0"/>
      <w:divBdr>
        <w:top w:val="none" w:sz="0" w:space="0" w:color="auto"/>
        <w:left w:val="none" w:sz="0" w:space="0" w:color="auto"/>
        <w:bottom w:val="none" w:sz="0" w:space="0" w:color="auto"/>
        <w:right w:val="none" w:sz="0" w:space="0" w:color="auto"/>
      </w:divBdr>
    </w:div>
    <w:div w:id="1192299381">
      <w:bodyDiv w:val="1"/>
      <w:marLeft w:val="0"/>
      <w:marRight w:val="0"/>
      <w:marTop w:val="0"/>
      <w:marBottom w:val="0"/>
      <w:divBdr>
        <w:top w:val="none" w:sz="0" w:space="0" w:color="auto"/>
        <w:left w:val="none" w:sz="0" w:space="0" w:color="auto"/>
        <w:bottom w:val="none" w:sz="0" w:space="0" w:color="auto"/>
        <w:right w:val="none" w:sz="0" w:space="0" w:color="auto"/>
      </w:divBdr>
    </w:div>
    <w:div w:id="1200126899">
      <w:bodyDiv w:val="1"/>
      <w:marLeft w:val="0"/>
      <w:marRight w:val="0"/>
      <w:marTop w:val="0"/>
      <w:marBottom w:val="0"/>
      <w:divBdr>
        <w:top w:val="none" w:sz="0" w:space="0" w:color="auto"/>
        <w:left w:val="none" w:sz="0" w:space="0" w:color="auto"/>
        <w:bottom w:val="none" w:sz="0" w:space="0" w:color="auto"/>
        <w:right w:val="none" w:sz="0" w:space="0" w:color="auto"/>
      </w:divBdr>
    </w:div>
    <w:div w:id="1213930198">
      <w:bodyDiv w:val="1"/>
      <w:marLeft w:val="0"/>
      <w:marRight w:val="0"/>
      <w:marTop w:val="0"/>
      <w:marBottom w:val="0"/>
      <w:divBdr>
        <w:top w:val="none" w:sz="0" w:space="0" w:color="auto"/>
        <w:left w:val="none" w:sz="0" w:space="0" w:color="auto"/>
        <w:bottom w:val="none" w:sz="0" w:space="0" w:color="auto"/>
        <w:right w:val="none" w:sz="0" w:space="0" w:color="auto"/>
      </w:divBdr>
    </w:div>
    <w:div w:id="1234857883">
      <w:bodyDiv w:val="1"/>
      <w:marLeft w:val="0"/>
      <w:marRight w:val="0"/>
      <w:marTop w:val="0"/>
      <w:marBottom w:val="0"/>
      <w:divBdr>
        <w:top w:val="none" w:sz="0" w:space="0" w:color="auto"/>
        <w:left w:val="none" w:sz="0" w:space="0" w:color="auto"/>
        <w:bottom w:val="none" w:sz="0" w:space="0" w:color="auto"/>
        <w:right w:val="none" w:sz="0" w:space="0" w:color="auto"/>
      </w:divBdr>
      <w:divsChild>
        <w:div w:id="365298023">
          <w:marLeft w:val="0"/>
          <w:marRight w:val="0"/>
          <w:marTop w:val="0"/>
          <w:marBottom w:val="0"/>
          <w:divBdr>
            <w:top w:val="none" w:sz="0" w:space="0" w:color="auto"/>
            <w:left w:val="none" w:sz="0" w:space="0" w:color="auto"/>
            <w:bottom w:val="none" w:sz="0" w:space="0" w:color="auto"/>
            <w:right w:val="none" w:sz="0" w:space="0" w:color="auto"/>
          </w:divBdr>
          <w:divsChild>
            <w:div w:id="311178811">
              <w:marLeft w:val="0"/>
              <w:marRight w:val="0"/>
              <w:marTop w:val="0"/>
              <w:marBottom w:val="0"/>
              <w:divBdr>
                <w:top w:val="none" w:sz="0" w:space="0" w:color="auto"/>
                <w:left w:val="none" w:sz="0" w:space="0" w:color="auto"/>
                <w:bottom w:val="none" w:sz="0" w:space="0" w:color="auto"/>
                <w:right w:val="none" w:sz="0" w:space="0" w:color="auto"/>
              </w:divBdr>
              <w:divsChild>
                <w:div w:id="2170689">
                  <w:marLeft w:val="0"/>
                  <w:marRight w:val="0"/>
                  <w:marTop w:val="0"/>
                  <w:marBottom w:val="0"/>
                  <w:divBdr>
                    <w:top w:val="none" w:sz="0" w:space="0" w:color="auto"/>
                    <w:left w:val="none" w:sz="0" w:space="0" w:color="auto"/>
                    <w:bottom w:val="none" w:sz="0" w:space="0" w:color="auto"/>
                    <w:right w:val="none" w:sz="0" w:space="0" w:color="auto"/>
                  </w:divBdr>
                  <w:divsChild>
                    <w:div w:id="1397582930">
                      <w:marLeft w:val="0"/>
                      <w:marRight w:val="0"/>
                      <w:marTop w:val="0"/>
                      <w:marBottom w:val="0"/>
                      <w:divBdr>
                        <w:top w:val="none" w:sz="0" w:space="0" w:color="auto"/>
                        <w:left w:val="none" w:sz="0" w:space="0" w:color="auto"/>
                        <w:bottom w:val="none" w:sz="0" w:space="0" w:color="auto"/>
                        <w:right w:val="none" w:sz="0" w:space="0" w:color="auto"/>
                      </w:divBdr>
                      <w:divsChild>
                        <w:div w:id="384914180">
                          <w:marLeft w:val="0"/>
                          <w:marRight w:val="0"/>
                          <w:marTop w:val="0"/>
                          <w:marBottom w:val="0"/>
                          <w:divBdr>
                            <w:top w:val="none" w:sz="0" w:space="0" w:color="auto"/>
                            <w:left w:val="none" w:sz="0" w:space="0" w:color="auto"/>
                            <w:bottom w:val="none" w:sz="0" w:space="0" w:color="auto"/>
                            <w:right w:val="none" w:sz="0" w:space="0" w:color="auto"/>
                          </w:divBdr>
                          <w:divsChild>
                            <w:div w:id="446200878">
                              <w:marLeft w:val="0"/>
                              <w:marRight w:val="0"/>
                              <w:marTop w:val="0"/>
                              <w:marBottom w:val="0"/>
                              <w:divBdr>
                                <w:top w:val="none" w:sz="0" w:space="0" w:color="auto"/>
                                <w:left w:val="none" w:sz="0" w:space="0" w:color="auto"/>
                                <w:bottom w:val="none" w:sz="0" w:space="0" w:color="auto"/>
                                <w:right w:val="none" w:sz="0" w:space="0" w:color="auto"/>
                              </w:divBdr>
                              <w:divsChild>
                                <w:div w:id="1587567816">
                                  <w:marLeft w:val="0"/>
                                  <w:marRight w:val="0"/>
                                  <w:marTop w:val="0"/>
                                  <w:marBottom w:val="0"/>
                                  <w:divBdr>
                                    <w:top w:val="none" w:sz="0" w:space="0" w:color="auto"/>
                                    <w:left w:val="none" w:sz="0" w:space="0" w:color="auto"/>
                                    <w:bottom w:val="none" w:sz="0" w:space="0" w:color="auto"/>
                                    <w:right w:val="none" w:sz="0" w:space="0" w:color="auto"/>
                                  </w:divBdr>
                                  <w:divsChild>
                                    <w:div w:id="809636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1943628">
                      <w:marLeft w:val="0"/>
                      <w:marRight w:val="0"/>
                      <w:marTop w:val="0"/>
                      <w:marBottom w:val="0"/>
                      <w:divBdr>
                        <w:top w:val="none" w:sz="0" w:space="0" w:color="auto"/>
                        <w:left w:val="none" w:sz="0" w:space="0" w:color="auto"/>
                        <w:bottom w:val="none" w:sz="0" w:space="0" w:color="auto"/>
                        <w:right w:val="none" w:sz="0" w:space="0" w:color="auto"/>
                      </w:divBdr>
                      <w:divsChild>
                        <w:div w:id="63139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7346936">
      <w:bodyDiv w:val="1"/>
      <w:marLeft w:val="0"/>
      <w:marRight w:val="0"/>
      <w:marTop w:val="0"/>
      <w:marBottom w:val="0"/>
      <w:divBdr>
        <w:top w:val="none" w:sz="0" w:space="0" w:color="auto"/>
        <w:left w:val="none" w:sz="0" w:space="0" w:color="auto"/>
        <w:bottom w:val="none" w:sz="0" w:space="0" w:color="auto"/>
        <w:right w:val="none" w:sz="0" w:space="0" w:color="auto"/>
      </w:divBdr>
    </w:div>
    <w:div w:id="1284725263">
      <w:bodyDiv w:val="1"/>
      <w:marLeft w:val="0"/>
      <w:marRight w:val="0"/>
      <w:marTop w:val="0"/>
      <w:marBottom w:val="0"/>
      <w:divBdr>
        <w:top w:val="none" w:sz="0" w:space="0" w:color="auto"/>
        <w:left w:val="none" w:sz="0" w:space="0" w:color="auto"/>
        <w:bottom w:val="none" w:sz="0" w:space="0" w:color="auto"/>
        <w:right w:val="none" w:sz="0" w:space="0" w:color="auto"/>
      </w:divBdr>
    </w:div>
    <w:div w:id="1295872056">
      <w:bodyDiv w:val="1"/>
      <w:marLeft w:val="0"/>
      <w:marRight w:val="0"/>
      <w:marTop w:val="0"/>
      <w:marBottom w:val="0"/>
      <w:divBdr>
        <w:top w:val="none" w:sz="0" w:space="0" w:color="auto"/>
        <w:left w:val="none" w:sz="0" w:space="0" w:color="auto"/>
        <w:bottom w:val="none" w:sz="0" w:space="0" w:color="auto"/>
        <w:right w:val="none" w:sz="0" w:space="0" w:color="auto"/>
      </w:divBdr>
    </w:div>
    <w:div w:id="1348753195">
      <w:bodyDiv w:val="1"/>
      <w:marLeft w:val="0"/>
      <w:marRight w:val="0"/>
      <w:marTop w:val="0"/>
      <w:marBottom w:val="0"/>
      <w:divBdr>
        <w:top w:val="none" w:sz="0" w:space="0" w:color="auto"/>
        <w:left w:val="none" w:sz="0" w:space="0" w:color="auto"/>
        <w:bottom w:val="none" w:sz="0" w:space="0" w:color="auto"/>
        <w:right w:val="none" w:sz="0" w:space="0" w:color="auto"/>
      </w:divBdr>
    </w:div>
    <w:div w:id="1376664562">
      <w:bodyDiv w:val="1"/>
      <w:marLeft w:val="0"/>
      <w:marRight w:val="0"/>
      <w:marTop w:val="0"/>
      <w:marBottom w:val="0"/>
      <w:divBdr>
        <w:top w:val="none" w:sz="0" w:space="0" w:color="auto"/>
        <w:left w:val="none" w:sz="0" w:space="0" w:color="auto"/>
        <w:bottom w:val="none" w:sz="0" w:space="0" w:color="auto"/>
        <w:right w:val="none" w:sz="0" w:space="0" w:color="auto"/>
      </w:divBdr>
    </w:div>
    <w:div w:id="1377314724">
      <w:bodyDiv w:val="1"/>
      <w:marLeft w:val="0"/>
      <w:marRight w:val="0"/>
      <w:marTop w:val="0"/>
      <w:marBottom w:val="0"/>
      <w:divBdr>
        <w:top w:val="none" w:sz="0" w:space="0" w:color="auto"/>
        <w:left w:val="none" w:sz="0" w:space="0" w:color="auto"/>
        <w:bottom w:val="none" w:sz="0" w:space="0" w:color="auto"/>
        <w:right w:val="none" w:sz="0" w:space="0" w:color="auto"/>
      </w:divBdr>
    </w:div>
    <w:div w:id="1383748271">
      <w:bodyDiv w:val="1"/>
      <w:marLeft w:val="0"/>
      <w:marRight w:val="0"/>
      <w:marTop w:val="0"/>
      <w:marBottom w:val="0"/>
      <w:divBdr>
        <w:top w:val="none" w:sz="0" w:space="0" w:color="auto"/>
        <w:left w:val="none" w:sz="0" w:space="0" w:color="auto"/>
        <w:bottom w:val="none" w:sz="0" w:space="0" w:color="auto"/>
        <w:right w:val="none" w:sz="0" w:space="0" w:color="auto"/>
      </w:divBdr>
    </w:div>
    <w:div w:id="1405033125">
      <w:bodyDiv w:val="1"/>
      <w:marLeft w:val="0"/>
      <w:marRight w:val="0"/>
      <w:marTop w:val="0"/>
      <w:marBottom w:val="0"/>
      <w:divBdr>
        <w:top w:val="none" w:sz="0" w:space="0" w:color="auto"/>
        <w:left w:val="none" w:sz="0" w:space="0" w:color="auto"/>
        <w:bottom w:val="none" w:sz="0" w:space="0" w:color="auto"/>
        <w:right w:val="none" w:sz="0" w:space="0" w:color="auto"/>
      </w:divBdr>
      <w:divsChild>
        <w:div w:id="1918131959">
          <w:marLeft w:val="0"/>
          <w:marRight w:val="0"/>
          <w:marTop w:val="0"/>
          <w:marBottom w:val="0"/>
          <w:divBdr>
            <w:top w:val="none" w:sz="0" w:space="0" w:color="auto"/>
            <w:left w:val="none" w:sz="0" w:space="0" w:color="auto"/>
            <w:bottom w:val="none" w:sz="0" w:space="0" w:color="auto"/>
            <w:right w:val="none" w:sz="0" w:space="0" w:color="auto"/>
          </w:divBdr>
          <w:divsChild>
            <w:div w:id="355666294">
              <w:marLeft w:val="0"/>
              <w:marRight w:val="0"/>
              <w:marTop w:val="0"/>
              <w:marBottom w:val="0"/>
              <w:divBdr>
                <w:top w:val="none" w:sz="0" w:space="0" w:color="auto"/>
                <w:left w:val="none" w:sz="0" w:space="0" w:color="auto"/>
                <w:bottom w:val="none" w:sz="0" w:space="0" w:color="auto"/>
                <w:right w:val="none" w:sz="0" w:space="0" w:color="auto"/>
              </w:divBdr>
              <w:divsChild>
                <w:div w:id="1671247820">
                  <w:marLeft w:val="0"/>
                  <w:marRight w:val="0"/>
                  <w:marTop w:val="0"/>
                  <w:marBottom w:val="0"/>
                  <w:divBdr>
                    <w:top w:val="none" w:sz="0" w:space="0" w:color="auto"/>
                    <w:left w:val="none" w:sz="0" w:space="0" w:color="auto"/>
                    <w:bottom w:val="none" w:sz="0" w:space="0" w:color="auto"/>
                    <w:right w:val="none" w:sz="0" w:space="0" w:color="auto"/>
                  </w:divBdr>
                  <w:divsChild>
                    <w:div w:id="185218384">
                      <w:marLeft w:val="0"/>
                      <w:marRight w:val="0"/>
                      <w:marTop w:val="0"/>
                      <w:marBottom w:val="0"/>
                      <w:divBdr>
                        <w:top w:val="none" w:sz="0" w:space="0" w:color="auto"/>
                        <w:left w:val="none" w:sz="0" w:space="0" w:color="auto"/>
                        <w:bottom w:val="none" w:sz="0" w:space="0" w:color="auto"/>
                        <w:right w:val="none" w:sz="0" w:space="0" w:color="auto"/>
                      </w:divBdr>
                      <w:divsChild>
                        <w:div w:id="239097422">
                          <w:marLeft w:val="0"/>
                          <w:marRight w:val="0"/>
                          <w:marTop w:val="0"/>
                          <w:marBottom w:val="0"/>
                          <w:divBdr>
                            <w:top w:val="none" w:sz="0" w:space="0" w:color="auto"/>
                            <w:left w:val="none" w:sz="0" w:space="0" w:color="auto"/>
                            <w:bottom w:val="none" w:sz="0" w:space="0" w:color="auto"/>
                            <w:right w:val="none" w:sz="0" w:space="0" w:color="auto"/>
                          </w:divBdr>
                          <w:divsChild>
                            <w:div w:id="1175152137">
                              <w:marLeft w:val="0"/>
                              <w:marRight w:val="0"/>
                              <w:marTop w:val="0"/>
                              <w:marBottom w:val="0"/>
                              <w:divBdr>
                                <w:top w:val="none" w:sz="0" w:space="0" w:color="auto"/>
                                <w:left w:val="none" w:sz="0" w:space="0" w:color="auto"/>
                                <w:bottom w:val="none" w:sz="0" w:space="0" w:color="auto"/>
                                <w:right w:val="none" w:sz="0" w:space="0" w:color="auto"/>
                              </w:divBdr>
                              <w:divsChild>
                                <w:div w:id="1705136335">
                                  <w:marLeft w:val="0"/>
                                  <w:marRight w:val="0"/>
                                  <w:marTop w:val="0"/>
                                  <w:marBottom w:val="0"/>
                                  <w:divBdr>
                                    <w:top w:val="none" w:sz="0" w:space="0" w:color="auto"/>
                                    <w:left w:val="none" w:sz="0" w:space="0" w:color="auto"/>
                                    <w:bottom w:val="none" w:sz="0" w:space="0" w:color="auto"/>
                                    <w:right w:val="none" w:sz="0" w:space="0" w:color="auto"/>
                                  </w:divBdr>
                                  <w:divsChild>
                                    <w:div w:id="673261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5739149">
      <w:bodyDiv w:val="1"/>
      <w:marLeft w:val="0"/>
      <w:marRight w:val="0"/>
      <w:marTop w:val="0"/>
      <w:marBottom w:val="0"/>
      <w:divBdr>
        <w:top w:val="none" w:sz="0" w:space="0" w:color="auto"/>
        <w:left w:val="none" w:sz="0" w:space="0" w:color="auto"/>
        <w:bottom w:val="none" w:sz="0" w:space="0" w:color="auto"/>
        <w:right w:val="none" w:sz="0" w:space="0" w:color="auto"/>
      </w:divBdr>
    </w:div>
    <w:div w:id="1442996242">
      <w:bodyDiv w:val="1"/>
      <w:marLeft w:val="0"/>
      <w:marRight w:val="0"/>
      <w:marTop w:val="0"/>
      <w:marBottom w:val="0"/>
      <w:divBdr>
        <w:top w:val="none" w:sz="0" w:space="0" w:color="auto"/>
        <w:left w:val="none" w:sz="0" w:space="0" w:color="auto"/>
        <w:bottom w:val="none" w:sz="0" w:space="0" w:color="auto"/>
        <w:right w:val="none" w:sz="0" w:space="0" w:color="auto"/>
      </w:divBdr>
    </w:div>
    <w:div w:id="1448889812">
      <w:bodyDiv w:val="1"/>
      <w:marLeft w:val="0"/>
      <w:marRight w:val="0"/>
      <w:marTop w:val="0"/>
      <w:marBottom w:val="0"/>
      <w:divBdr>
        <w:top w:val="none" w:sz="0" w:space="0" w:color="auto"/>
        <w:left w:val="none" w:sz="0" w:space="0" w:color="auto"/>
        <w:bottom w:val="none" w:sz="0" w:space="0" w:color="auto"/>
        <w:right w:val="none" w:sz="0" w:space="0" w:color="auto"/>
      </w:divBdr>
    </w:div>
    <w:div w:id="1452938976">
      <w:bodyDiv w:val="1"/>
      <w:marLeft w:val="0"/>
      <w:marRight w:val="0"/>
      <w:marTop w:val="0"/>
      <w:marBottom w:val="0"/>
      <w:divBdr>
        <w:top w:val="none" w:sz="0" w:space="0" w:color="auto"/>
        <w:left w:val="none" w:sz="0" w:space="0" w:color="auto"/>
        <w:bottom w:val="none" w:sz="0" w:space="0" w:color="auto"/>
        <w:right w:val="none" w:sz="0" w:space="0" w:color="auto"/>
      </w:divBdr>
    </w:div>
    <w:div w:id="1453087788">
      <w:bodyDiv w:val="1"/>
      <w:marLeft w:val="0"/>
      <w:marRight w:val="0"/>
      <w:marTop w:val="0"/>
      <w:marBottom w:val="0"/>
      <w:divBdr>
        <w:top w:val="none" w:sz="0" w:space="0" w:color="auto"/>
        <w:left w:val="none" w:sz="0" w:space="0" w:color="auto"/>
        <w:bottom w:val="none" w:sz="0" w:space="0" w:color="auto"/>
        <w:right w:val="none" w:sz="0" w:space="0" w:color="auto"/>
      </w:divBdr>
    </w:div>
    <w:div w:id="1455054035">
      <w:bodyDiv w:val="1"/>
      <w:marLeft w:val="0"/>
      <w:marRight w:val="0"/>
      <w:marTop w:val="0"/>
      <w:marBottom w:val="0"/>
      <w:divBdr>
        <w:top w:val="none" w:sz="0" w:space="0" w:color="auto"/>
        <w:left w:val="none" w:sz="0" w:space="0" w:color="auto"/>
        <w:bottom w:val="none" w:sz="0" w:space="0" w:color="auto"/>
        <w:right w:val="none" w:sz="0" w:space="0" w:color="auto"/>
      </w:divBdr>
    </w:div>
    <w:div w:id="1461150050">
      <w:bodyDiv w:val="1"/>
      <w:marLeft w:val="0"/>
      <w:marRight w:val="0"/>
      <w:marTop w:val="0"/>
      <w:marBottom w:val="0"/>
      <w:divBdr>
        <w:top w:val="none" w:sz="0" w:space="0" w:color="auto"/>
        <w:left w:val="none" w:sz="0" w:space="0" w:color="auto"/>
        <w:bottom w:val="none" w:sz="0" w:space="0" w:color="auto"/>
        <w:right w:val="none" w:sz="0" w:space="0" w:color="auto"/>
      </w:divBdr>
    </w:div>
    <w:div w:id="1489592726">
      <w:bodyDiv w:val="1"/>
      <w:marLeft w:val="0"/>
      <w:marRight w:val="0"/>
      <w:marTop w:val="0"/>
      <w:marBottom w:val="0"/>
      <w:divBdr>
        <w:top w:val="none" w:sz="0" w:space="0" w:color="auto"/>
        <w:left w:val="none" w:sz="0" w:space="0" w:color="auto"/>
        <w:bottom w:val="none" w:sz="0" w:space="0" w:color="auto"/>
        <w:right w:val="none" w:sz="0" w:space="0" w:color="auto"/>
      </w:divBdr>
    </w:div>
    <w:div w:id="1491098125">
      <w:bodyDiv w:val="1"/>
      <w:marLeft w:val="0"/>
      <w:marRight w:val="0"/>
      <w:marTop w:val="0"/>
      <w:marBottom w:val="0"/>
      <w:divBdr>
        <w:top w:val="none" w:sz="0" w:space="0" w:color="auto"/>
        <w:left w:val="none" w:sz="0" w:space="0" w:color="auto"/>
        <w:bottom w:val="none" w:sz="0" w:space="0" w:color="auto"/>
        <w:right w:val="none" w:sz="0" w:space="0" w:color="auto"/>
      </w:divBdr>
    </w:div>
    <w:div w:id="1507208037">
      <w:bodyDiv w:val="1"/>
      <w:marLeft w:val="0"/>
      <w:marRight w:val="0"/>
      <w:marTop w:val="0"/>
      <w:marBottom w:val="0"/>
      <w:divBdr>
        <w:top w:val="none" w:sz="0" w:space="0" w:color="auto"/>
        <w:left w:val="none" w:sz="0" w:space="0" w:color="auto"/>
        <w:bottom w:val="none" w:sz="0" w:space="0" w:color="auto"/>
        <w:right w:val="none" w:sz="0" w:space="0" w:color="auto"/>
      </w:divBdr>
    </w:div>
    <w:div w:id="1513567868">
      <w:bodyDiv w:val="1"/>
      <w:marLeft w:val="0"/>
      <w:marRight w:val="0"/>
      <w:marTop w:val="0"/>
      <w:marBottom w:val="0"/>
      <w:divBdr>
        <w:top w:val="none" w:sz="0" w:space="0" w:color="auto"/>
        <w:left w:val="none" w:sz="0" w:space="0" w:color="auto"/>
        <w:bottom w:val="none" w:sz="0" w:space="0" w:color="auto"/>
        <w:right w:val="none" w:sz="0" w:space="0" w:color="auto"/>
      </w:divBdr>
    </w:div>
    <w:div w:id="1519003058">
      <w:bodyDiv w:val="1"/>
      <w:marLeft w:val="0"/>
      <w:marRight w:val="0"/>
      <w:marTop w:val="0"/>
      <w:marBottom w:val="0"/>
      <w:divBdr>
        <w:top w:val="none" w:sz="0" w:space="0" w:color="auto"/>
        <w:left w:val="none" w:sz="0" w:space="0" w:color="auto"/>
        <w:bottom w:val="none" w:sz="0" w:space="0" w:color="auto"/>
        <w:right w:val="none" w:sz="0" w:space="0" w:color="auto"/>
      </w:divBdr>
    </w:div>
    <w:div w:id="1574002379">
      <w:bodyDiv w:val="1"/>
      <w:marLeft w:val="0"/>
      <w:marRight w:val="0"/>
      <w:marTop w:val="0"/>
      <w:marBottom w:val="0"/>
      <w:divBdr>
        <w:top w:val="none" w:sz="0" w:space="0" w:color="auto"/>
        <w:left w:val="none" w:sz="0" w:space="0" w:color="auto"/>
        <w:bottom w:val="none" w:sz="0" w:space="0" w:color="auto"/>
        <w:right w:val="none" w:sz="0" w:space="0" w:color="auto"/>
      </w:divBdr>
    </w:div>
    <w:div w:id="1580673377">
      <w:bodyDiv w:val="1"/>
      <w:marLeft w:val="0"/>
      <w:marRight w:val="0"/>
      <w:marTop w:val="0"/>
      <w:marBottom w:val="0"/>
      <w:divBdr>
        <w:top w:val="none" w:sz="0" w:space="0" w:color="auto"/>
        <w:left w:val="none" w:sz="0" w:space="0" w:color="auto"/>
        <w:bottom w:val="none" w:sz="0" w:space="0" w:color="auto"/>
        <w:right w:val="none" w:sz="0" w:space="0" w:color="auto"/>
      </w:divBdr>
    </w:div>
    <w:div w:id="1585148199">
      <w:bodyDiv w:val="1"/>
      <w:marLeft w:val="0"/>
      <w:marRight w:val="0"/>
      <w:marTop w:val="0"/>
      <w:marBottom w:val="0"/>
      <w:divBdr>
        <w:top w:val="none" w:sz="0" w:space="0" w:color="auto"/>
        <w:left w:val="none" w:sz="0" w:space="0" w:color="auto"/>
        <w:bottom w:val="none" w:sz="0" w:space="0" w:color="auto"/>
        <w:right w:val="none" w:sz="0" w:space="0" w:color="auto"/>
      </w:divBdr>
    </w:div>
    <w:div w:id="1602104803">
      <w:bodyDiv w:val="1"/>
      <w:marLeft w:val="0"/>
      <w:marRight w:val="0"/>
      <w:marTop w:val="0"/>
      <w:marBottom w:val="0"/>
      <w:divBdr>
        <w:top w:val="none" w:sz="0" w:space="0" w:color="auto"/>
        <w:left w:val="none" w:sz="0" w:space="0" w:color="auto"/>
        <w:bottom w:val="none" w:sz="0" w:space="0" w:color="auto"/>
        <w:right w:val="none" w:sz="0" w:space="0" w:color="auto"/>
      </w:divBdr>
    </w:div>
    <w:div w:id="1666778882">
      <w:bodyDiv w:val="1"/>
      <w:marLeft w:val="0"/>
      <w:marRight w:val="0"/>
      <w:marTop w:val="0"/>
      <w:marBottom w:val="0"/>
      <w:divBdr>
        <w:top w:val="none" w:sz="0" w:space="0" w:color="auto"/>
        <w:left w:val="none" w:sz="0" w:space="0" w:color="auto"/>
        <w:bottom w:val="none" w:sz="0" w:space="0" w:color="auto"/>
        <w:right w:val="none" w:sz="0" w:space="0" w:color="auto"/>
      </w:divBdr>
    </w:div>
    <w:div w:id="1706296926">
      <w:bodyDiv w:val="1"/>
      <w:marLeft w:val="0"/>
      <w:marRight w:val="0"/>
      <w:marTop w:val="0"/>
      <w:marBottom w:val="0"/>
      <w:divBdr>
        <w:top w:val="none" w:sz="0" w:space="0" w:color="auto"/>
        <w:left w:val="none" w:sz="0" w:space="0" w:color="auto"/>
        <w:bottom w:val="none" w:sz="0" w:space="0" w:color="auto"/>
        <w:right w:val="none" w:sz="0" w:space="0" w:color="auto"/>
      </w:divBdr>
    </w:div>
    <w:div w:id="1751076031">
      <w:bodyDiv w:val="1"/>
      <w:marLeft w:val="0"/>
      <w:marRight w:val="0"/>
      <w:marTop w:val="0"/>
      <w:marBottom w:val="0"/>
      <w:divBdr>
        <w:top w:val="none" w:sz="0" w:space="0" w:color="auto"/>
        <w:left w:val="none" w:sz="0" w:space="0" w:color="auto"/>
        <w:bottom w:val="none" w:sz="0" w:space="0" w:color="auto"/>
        <w:right w:val="none" w:sz="0" w:space="0" w:color="auto"/>
      </w:divBdr>
    </w:div>
    <w:div w:id="1771075357">
      <w:bodyDiv w:val="1"/>
      <w:marLeft w:val="0"/>
      <w:marRight w:val="0"/>
      <w:marTop w:val="0"/>
      <w:marBottom w:val="0"/>
      <w:divBdr>
        <w:top w:val="none" w:sz="0" w:space="0" w:color="auto"/>
        <w:left w:val="none" w:sz="0" w:space="0" w:color="auto"/>
        <w:bottom w:val="none" w:sz="0" w:space="0" w:color="auto"/>
        <w:right w:val="none" w:sz="0" w:space="0" w:color="auto"/>
      </w:divBdr>
    </w:div>
    <w:div w:id="1777410952">
      <w:bodyDiv w:val="1"/>
      <w:marLeft w:val="0"/>
      <w:marRight w:val="0"/>
      <w:marTop w:val="0"/>
      <w:marBottom w:val="0"/>
      <w:divBdr>
        <w:top w:val="none" w:sz="0" w:space="0" w:color="auto"/>
        <w:left w:val="none" w:sz="0" w:space="0" w:color="auto"/>
        <w:bottom w:val="none" w:sz="0" w:space="0" w:color="auto"/>
        <w:right w:val="none" w:sz="0" w:space="0" w:color="auto"/>
      </w:divBdr>
    </w:div>
    <w:div w:id="1779718123">
      <w:bodyDiv w:val="1"/>
      <w:marLeft w:val="0"/>
      <w:marRight w:val="0"/>
      <w:marTop w:val="0"/>
      <w:marBottom w:val="0"/>
      <w:divBdr>
        <w:top w:val="none" w:sz="0" w:space="0" w:color="auto"/>
        <w:left w:val="none" w:sz="0" w:space="0" w:color="auto"/>
        <w:bottom w:val="none" w:sz="0" w:space="0" w:color="auto"/>
        <w:right w:val="none" w:sz="0" w:space="0" w:color="auto"/>
      </w:divBdr>
    </w:div>
    <w:div w:id="1805075569">
      <w:bodyDiv w:val="1"/>
      <w:marLeft w:val="0"/>
      <w:marRight w:val="0"/>
      <w:marTop w:val="0"/>
      <w:marBottom w:val="0"/>
      <w:divBdr>
        <w:top w:val="none" w:sz="0" w:space="0" w:color="auto"/>
        <w:left w:val="none" w:sz="0" w:space="0" w:color="auto"/>
        <w:bottom w:val="none" w:sz="0" w:space="0" w:color="auto"/>
        <w:right w:val="none" w:sz="0" w:space="0" w:color="auto"/>
      </w:divBdr>
    </w:div>
    <w:div w:id="1833325747">
      <w:bodyDiv w:val="1"/>
      <w:marLeft w:val="0"/>
      <w:marRight w:val="0"/>
      <w:marTop w:val="0"/>
      <w:marBottom w:val="0"/>
      <w:divBdr>
        <w:top w:val="none" w:sz="0" w:space="0" w:color="auto"/>
        <w:left w:val="none" w:sz="0" w:space="0" w:color="auto"/>
        <w:bottom w:val="none" w:sz="0" w:space="0" w:color="auto"/>
        <w:right w:val="none" w:sz="0" w:space="0" w:color="auto"/>
      </w:divBdr>
    </w:div>
    <w:div w:id="1835536630">
      <w:bodyDiv w:val="1"/>
      <w:marLeft w:val="0"/>
      <w:marRight w:val="0"/>
      <w:marTop w:val="0"/>
      <w:marBottom w:val="0"/>
      <w:divBdr>
        <w:top w:val="none" w:sz="0" w:space="0" w:color="auto"/>
        <w:left w:val="none" w:sz="0" w:space="0" w:color="auto"/>
        <w:bottom w:val="none" w:sz="0" w:space="0" w:color="auto"/>
        <w:right w:val="none" w:sz="0" w:space="0" w:color="auto"/>
      </w:divBdr>
    </w:div>
    <w:div w:id="1839535891">
      <w:bodyDiv w:val="1"/>
      <w:marLeft w:val="0"/>
      <w:marRight w:val="0"/>
      <w:marTop w:val="0"/>
      <w:marBottom w:val="0"/>
      <w:divBdr>
        <w:top w:val="none" w:sz="0" w:space="0" w:color="auto"/>
        <w:left w:val="none" w:sz="0" w:space="0" w:color="auto"/>
        <w:bottom w:val="none" w:sz="0" w:space="0" w:color="auto"/>
        <w:right w:val="none" w:sz="0" w:space="0" w:color="auto"/>
      </w:divBdr>
    </w:div>
    <w:div w:id="1857185317">
      <w:bodyDiv w:val="1"/>
      <w:marLeft w:val="0"/>
      <w:marRight w:val="0"/>
      <w:marTop w:val="0"/>
      <w:marBottom w:val="0"/>
      <w:divBdr>
        <w:top w:val="none" w:sz="0" w:space="0" w:color="auto"/>
        <w:left w:val="none" w:sz="0" w:space="0" w:color="auto"/>
        <w:bottom w:val="none" w:sz="0" w:space="0" w:color="auto"/>
        <w:right w:val="none" w:sz="0" w:space="0" w:color="auto"/>
      </w:divBdr>
    </w:div>
    <w:div w:id="1876111361">
      <w:bodyDiv w:val="1"/>
      <w:marLeft w:val="0"/>
      <w:marRight w:val="0"/>
      <w:marTop w:val="0"/>
      <w:marBottom w:val="0"/>
      <w:divBdr>
        <w:top w:val="none" w:sz="0" w:space="0" w:color="auto"/>
        <w:left w:val="none" w:sz="0" w:space="0" w:color="auto"/>
        <w:bottom w:val="none" w:sz="0" w:space="0" w:color="auto"/>
        <w:right w:val="none" w:sz="0" w:space="0" w:color="auto"/>
      </w:divBdr>
    </w:div>
    <w:div w:id="1884176346">
      <w:bodyDiv w:val="1"/>
      <w:marLeft w:val="0"/>
      <w:marRight w:val="0"/>
      <w:marTop w:val="0"/>
      <w:marBottom w:val="0"/>
      <w:divBdr>
        <w:top w:val="none" w:sz="0" w:space="0" w:color="auto"/>
        <w:left w:val="none" w:sz="0" w:space="0" w:color="auto"/>
        <w:bottom w:val="none" w:sz="0" w:space="0" w:color="auto"/>
        <w:right w:val="none" w:sz="0" w:space="0" w:color="auto"/>
      </w:divBdr>
    </w:div>
    <w:div w:id="1902131244">
      <w:bodyDiv w:val="1"/>
      <w:marLeft w:val="0"/>
      <w:marRight w:val="0"/>
      <w:marTop w:val="0"/>
      <w:marBottom w:val="0"/>
      <w:divBdr>
        <w:top w:val="none" w:sz="0" w:space="0" w:color="auto"/>
        <w:left w:val="none" w:sz="0" w:space="0" w:color="auto"/>
        <w:bottom w:val="none" w:sz="0" w:space="0" w:color="auto"/>
        <w:right w:val="none" w:sz="0" w:space="0" w:color="auto"/>
      </w:divBdr>
    </w:div>
    <w:div w:id="1916431090">
      <w:bodyDiv w:val="1"/>
      <w:marLeft w:val="0"/>
      <w:marRight w:val="0"/>
      <w:marTop w:val="0"/>
      <w:marBottom w:val="0"/>
      <w:divBdr>
        <w:top w:val="none" w:sz="0" w:space="0" w:color="auto"/>
        <w:left w:val="none" w:sz="0" w:space="0" w:color="auto"/>
        <w:bottom w:val="none" w:sz="0" w:space="0" w:color="auto"/>
        <w:right w:val="none" w:sz="0" w:space="0" w:color="auto"/>
      </w:divBdr>
    </w:div>
    <w:div w:id="1932733068">
      <w:bodyDiv w:val="1"/>
      <w:marLeft w:val="0"/>
      <w:marRight w:val="0"/>
      <w:marTop w:val="0"/>
      <w:marBottom w:val="0"/>
      <w:divBdr>
        <w:top w:val="none" w:sz="0" w:space="0" w:color="auto"/>
        <w:left w:val="none" w:sz="0" w:space="0" w:color="auto"/>
        <w:bottom w:val="none" w:sz="0" w:space="0" w:color="auto"/>
        <w:right w:val="none" w:sz="0" w:space="0" w:color="auto"/>
      </w:divBdr>
    </w:div>
    <w:div w:id="1943028731">
      <w:bodyDiv w:val="1"/>
      <w:marLeft w:val="0"/>
      <w:marRight w:val="0"/>
      <w:marTop w:val="0"/>
      <w:marBottom w:val="0"/>
      <w:divBdr>
        <w:top w:val="none" w:sz="0" w:space="0" w:color="auto"/>
        <w:left w:val="none" w:sz="0" w:space="0" w:color="auto"/>
        <w:bottom w:val="none" w:sz="0" w:space="0" w:color="auto"/>
        <w:right w:val="none" w:sz="0" w:space="0" w:color="auto"/>
      </w:divBdr>
    </w:div>
    <w:div w:id="1971087472">
      <w:bodyDiv w:val="1"/>
      <w:marLeft w:val="0"/>
      <w:marRight w:val="0"/>
      <w:marTop w:val="0"/>
      <w:marBottom w:val="0"/>
      <w:divBdr>
        <w:top w:val="none" w:sz="0" w:space="0" w:color="auto"/>
        <w:left w:val="none" w:sz="0" w:space="0" w:color="auto"/>
        <w:bottom w:val="none" w:sz="0" w:space="0" w:color="auto"/>
        <w:right w:val="none" w:sz="0" w:space="0" w:color="auto"/>
      </w:divBdr>
    </w:div>
    <w:div w:id="2008096939">
      <w:bodyDiv w:val="1"/>
      <w:marLeft w:val="0"/>
      <w:marRight w:val="0"/>
      <w:marTop w:val="0"/>
      <w:marBottom w:val="0"/>
      <w:divBdr>
        <w:top w:val="none" w:sz="0" w:space="0" w:color="auto"/>
        <w:left w:val="none" w:sz="0" w:space="0" w:color="auto"/>
        <w:bottom w:val="none" w:sz="0" w:space="0" w:color="auto"/>
        <w:right w:val="none" w:sz="0" w:space="0" w:color="auto"/>
      </w:divBdr>
    </w:div>
    <w:div w:id="2015839080">
      <w:bodyDiv w:val="1"/>
      <w:marLeft w:val="0"/>
      <w:marRight w:val="0"/>
      <w:marTop w:val="0"/>
      <w:marBottom w:val="0"/>
      <w:divBdr>
        <w:top w:val="none" w:sz="0" w:space="0" w:color="auto"/>
        <w:left w:val="none" w:sz="0" w:space="0" w:color="auto"/>
        <w:bottom w:val="none" w:sz="0" w:space="0" w:color="auto"/>
        <w:right w:val="none" w:sz="0" w:space="0" w:color="auto"/>
      </w:divBdr>
    </w:div>
    <w:div w:id="2037189228">
      <w:bodyDiv w:val="1"/>
      <w:marLeft w:val="0"/>
      <w:marRight w:val="0"/>
      <w:marTop w:val="0"/>
      <w:marBottom w:val="0"/>
      <w:divBdr>
        <w:top w:val="none" w:sz="0" w:space="0" w:color="auto"/>
        <w:left w:val="none" w:sz="0" w:space="0" w:color="auto"/>
        <w:bottom w:val="none" w:sz="0" w:space="0" w:color="auto"/>
        <w:right w:val="none" w:sz="0" w:space="0" w:color="auto"/>
      </w:divBdr>
    </w:div>
    <w:div w:id="2039618143">
      <w:bodyDiv w:val="1"/>
      <w:marLeft w:val="0"/>
      <w:marRight w:val="0"/>
      <w:marTop w:val="0"/>
      <w:marBottom w:val="0"/>
      <w:divBdr>
        <w:top w:val="none" w:sz="0" w:space="0" w:color="auto"/>
        <w:left w:val="none" w:sz="0" w:space="0" w:color="auto"/>
        <w:bottom w:val="none" w:sz="0" w:space="0" w:color="auto"/>
        <w:right w:val="none" w:sz="0" w:space="0" w:color="auto"/>
      </w:divBdr>
    </w:div>
    <w:div w:id="2049988374">
      <w:bodyDiv w:val="1"/>
      <w:marLeft w:val="0"/>
      <w:marRight w:val="0"/>
      <w:marTop w:val="0"/>
      <w:marBottom w:val="0"/>
      <w:divBdr>
        <w:top w:val="none" w:sz="0" w:space="0" w:color="auto"/>
        <w:left w:val="none" w:sz="0" w:space="0" w:color="auto"/>
        <w:bottom w:val="none" w:sz="0" w:space="0" w:color="auto"/>
        <w:right w:val="none" w:sz="0" w:space="0" w:color="auto"/>
      </w:divBdr>
    </w:div>
    <w:div w:id="2086486598">
      <w:bodyDiv w:val="1"/>
      <w:marLeft w:val="0"/>
      <w:marRight w:val="0"/>
      <w:marTop w:val="0"/>
      <w:marBottom w:val="0"/>
      <w:divBdr>
        <w:top w:val="none" w:sz="0" w:space="0" w:color="auto"/>
        <w:left w:val="none" w:sz="0" w:space="0" w:color="auto"/>
        <w:bottom w:val="none" w:sz="0" w:space="0" w:color="auto"/>
        <w:right w:val="none" w:sz="0" w:space="0" w:color="auto"/>
      </w:divBdr>
    </w:div>
    <w:div w:id="2089108973">
      <w:bodyDiv w:val="1"/>
      <w:marLeft w:val="0"/>
      <w:marRight w:val="0"/>
      <w:marTop w:val="0"/>
      <w:marBottom w:val="0"/>
      <w:divBdr>
        <w:top w:val="none" w:sz="0" w:space="0" w:color="auto"/>
        <w:left w:val="none" w:sz="0" w:space="0" w:color="auto"/>
        <w:bottom w:val="none" w:sz="0" w:space="0" w:color="auto"/>
        <w:right w:val="none" w:sz="0" w:space="0" w:color="auto"/>
      </w:divBdr>
    </w:div>
    <w:div w:id="2103643744">
      <w:bodyDiv w:val="1"/>
      <w:marLeft w:val="0"/>
      <w:marRight w:val="0"/>
      <w:marTop w:val="0"/>
      <w:marBottom w:val="0"/>
      <w:divBdr>
        <w:top w:val="none" w:sz="0" w:space="0" w:color="auto"/>
        <w:left w:val="none" w:sz="0" w:space="0" w:color="auto"/>
        <w:bottom w:val="none" w:sz="0" w:space="0" w:color="auto"/>
        <w:right w:val="none" w:sz="0" w:space="0" w:color="auto"/>
      </w:divBdr>
    </w:div>
    <w:div w:id="2109353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fao.org" TargetMode="External"/><Relationship Id="rId18" Type="http://schemas.openxmlformats.org/officeDocument/2006/relationships/hyperlink" Target="https://doi.org/10.3763/ijas.2010.0583" TargetMode="External"/><Relationship Id="rId3" Type="http://schemas.openxmlformats.org/officeDocument/2006/relationships/styles" Target="styles.xml"/><Relationship Id="rId21" Type="http://schemas.openxmlformats.org/officeDocument/2006/relationships/hyperlink" Target="https://www.worldbank.org" TargetMode="External"/><Relationship Id="rId7" Type="http://schemas.openxmlformats.org/officeDocument/2006/relationships/footnotes" Target="footnotes.xml"/><Relationship Id="rId12" Type="http://schemas.openxmlformats.org/officeDocument/2006/relationships/hyperlink" Target="https://doi.org/10.1177/014920639101700108" TargetMode="External"/><Relationship Id="rId17" Type="http://schemas.openxmlformats.org/officeDocument/2006/relationships/hyperlink" Target="https://doi.org/10.1016/j.cosust.2013.10.014"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002/smj.573" TargetMode="External"/><Relationship Id="rId20" Type="http://schemas.openxmlformats.org/officeDocument/2006/relationships/hyperlink" Target="https://doi.org/10.17660/eJHS.2018/83.5.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news.scienceafrica.co.ke"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sustainabledevelopment.un.org/content/documents/6594127" TargetMode="External"/><Relationship Id="rId23" Type="http://schemas.openxmlformats.org/officeDocument/2006/relationships/image" Target="media/image2.png"/><Relationship Id="rId10" Type="http://schemas.openxmlformats.org/officeDocument/2006/relationships/chart" Target="charts/chart1.xml"/><Relationship Id="rId19" Type="http://schemas.openxmlformats.org/officeDocument/2006/relationships/hyperlink" Target="https://doi.org/10.5465/amr.2001.4011928"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doi.org/10.1111/j.0887-378X.2004.00325.x" TargetMode="External"/><Relationship Id="rId22"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Gender</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8F30-4A57-93EF-A4ABE7ED9AE9}"/>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8F30-4A57-93EF-A4ABE7ED9AE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0.00%</c:formatCode>
                <c:ptCount val="2"/>
                <c:pt idx="0">
                  <c:v>0.54200000000000004</c:v>
                </c:pt>
                <c:pt idx="1">
                  <c:v>0.45800000000000002</c:v>
                </c:pt>
              </c:numCache>
            </c:numRef>
          </c:val>
          <c:extLst xmlns:c16r2="http://schemas.microsoft.com/office/drawing/2015/06/chart">
            <c:ext xmlns:c16="http://schemas.microsoft.com/office/drawing/2014/chart" uri="{C3380CC4-5D6E-409C-BE32-E72D297353CC}">
              <c16:uniqueId val="{00000000-7D08-4CAD-A82B-920B737CFAA3}"/>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Cia23</b:Tag>
    <b:SourceType>JournalArticle</b:SourceType>
    <b:Guid>{3CB46FE9-2F6E-465A-A971-37037EA91C1B}</b:Guid>
    <b:Title>Economics of agroforestry: links between nature and society</b:Title>
    <b:Year>2023</b:Year>
    <b:Author>
      <b:Author>
        <b:NameList>
          <b:Person>
            <b:Last>Cialdella</b:Last>
            <b:First>Nathalie </b:First>
          </b:Person>
          <b:Person>
            <b:Last>Jacobson </b:Last>
            <b:First>Michael </b:First>
          </b:Person>
          <b:Person>
            <b:Last>Penot </b:Last>
            <b:First>Eric </b:First>
          </b:Person>
        </b:NameList>
      </b:Author>
    </b:Author>
    <b:JournalName>Agroforestry Systems</b:JournalName>
    <b:Pages>273–277</b:Pages>
    <b:Volume>97</b:Volume>
    <b:RefOrder>1</b:RefOrder>
  </b:Source>
  <b:Source>
    <b:Tag>Mbo15</b:Tag>
    <b:SourceType>JournalArticle</b:SourceType>
    <b:Guid>{C575B4A1-4B1D-4E89-B4F9-343C982B75CE}</b:Guid>
    <b:Title>Agroforestry can form an effective, efficient and fair pathway to achieve food security and agricultural sustainability in Africa</b:Title>
    <b:Year>2015</b:Year>
    <b:Author>
      <b:Author>
        <b:NameList>
          <b:Person>
            <b:Last>Mbow </b:Last>
            <b:First>Cheikh </b:First>
          </b:Person>
        </b:NameList>
      </b:Author>
    </b:Author>
    <b:URL>https://sustainabledevelopment.un.org/content/documents/6594127</b:URL>
    <b:RefOrder>2</b:RefOrder>
  </b:Source>
  <b:Source>
    <b:Tag>Sya16</b:Tag>
    <b:SourceType>JournalArticle</b:SourceType>
    <b:Guid>{24920941-3AFA-4EA3-8537-483F2889651A}</b:Guid>
    <b:Title>Ecological and socio-economic evaluation of dryland agroforestry systems in East Africa</b:Title>
    <b:JournalName>RUFORUM Working Document Series</b:JournalName>
    <b:Year>2016</b:Year>
    <b:Pages>525-535</b:Pages>
    <b:Author>
      <b:Author>
        <b:NameList>
          <b:Person>
            <b:Last>Syano</b:Last>
            <b:Middle>M</b:Middle>
            <b:First>N</b:First>
          </b:Person>
          <b:Person>
            <b:Last>Wasonga</b:Last>
            <b:Middle>V</b:Middle>
            <b:First>O</b:First>
          </b:Person>
          <b:Person>
            <b:Last>Nyangito</b:Last>
            <b:First>M</b:First>
          </b:Person>
          <b:Person>
            <b:Last>Kironchi</b:Last>
            <b:First>G</b:First>
          </b:Person>
          <b:Person>
            <b:Last>Egeru</b:Last>
            <b:First>A</b:First>
          </b:Person>
        </b:NameList>
      </b:Author>
    </b:Author>
    <b:Volume>14</b:Volume>
    <b:Issue>1</b:Issue>
    <b:RefOrder>3</b:RefOrder>
  </b:Source>
  <b:Source>
    <b:Tag>Blo23</b:Tag>
    <b:SourceType>JournalArticle</b:SourceType>
    <b:Guid>{9BB96E1C-E80D-429A-90D6-FE939E9F6BAE}</b:Guid>
    <b:Title>Do organic farming initiatives in Sub-Saharan Africa improve the sustainability of smallholder farmers? Evidence from five case studies in Ghana and Kenya</b:Title>
    <b:JournalName>Journal of Rural Studies</b:JournalName>
    <b:Year>2023</b:Year>
    <b:Pages>34-58</b:Pages>
    <b:Author>
      <b:Author>
        <b:NameList>
          <b:Person>
            <b:Last>Blockeel </b:Last>
            <b:First>Johan </b:First>
          </b:Person>
          <b:Person>
            <b:Last>Schader</b:Last>
            <b:First>Christian </b:First>
          </b:Person>
          <b:Person>
            <b:Last>Heidenreich </b:Last>
            <b:First>Anja </b:First>
          </b:Person>
          <b:Person>
            <b:Last>Grovermann</b:Last>
            <b:First>Christian </b:First>
          </b:Person>
          <b:Person>
            <b:Last>Kadzere</b:Last>
            <b:First>Irene </b:First>
          </b:Person>
          <b:Person>
            <b:Last>Egyir</b:Last>
            <b:Middle>S</b:Middle>
            <b:First>Irene </b:First>
          </b:Person>
          <b:Person>
            <b:Last>Muriuki</b:Last>
            <b:First>Anne </b:First>
          </b:Person>
          <b:Person>
            <b:Last>Bandanaa</b:Last>
            <b:First>Joseph </b:First>
          </b:Person>
          <b:Person>
            <b:Last>Tanga</b:Last>
            <b:Middle>M</b:Middle>
            <b:First>Chrysantus </b:First>
          </b:Person>
          <b:Person>
            <b:Last>Clottey</b:Last>
            <b:First>Joseph </b:First>
          </b:Person>
          <b:Person>
            <b:Last>Ndungu</b:Last>
            <b:First>John </b:First>
          </b:Person>
          <b:Person>
            <b:Last>Stolze</b:Last>
            <b:First>Matthias </b:First>
          </b:Person>
        </b:NameList>
      </b:Author>
    </b:Author>
    <b:Volume>98</b:Volume>
    <b:RefOrder>4</b:RefOrder>
  </b:Source>
  <b:Source>
    <b:Tag>STR18</b:Tag>
    <b:SourceType>JournalArticle</b:SourceType>
    <b:Guid>{E2493152-36E0-4634-985F-50A88F42C178}</b:Guid>
    <b:Author>
      <b:Author>
        <b:Corporate>STRATEGIC PLAN 2018-2022</b:Corporate>
      </b:Author>
    </b:Author>
    <b:Title>KENYA ORGANIC AGRICULTURE SECTOR</b:Title>
    <b:Year>2018</b:Year>
    <b:RefOrder>5</b:RefOrder>
  </b:Source>
  <b:Source>
    <b:Tag>Ahm20</b:Tag>
    <b:SourceType>JournalArticle</b:SourceType>
    <b:Guid>{6A9BBF07-F3D3-4306-8540-17B06E278D40}</b:Guid>
    <b:Title>Kenya: New Association for Vertical Farming Launched</b:Title>
    <b:Year>2020</b:Year>
    <b:Author>
      <b:Author>
        <b:NameList>
          <b:Person>
            <b:Last>Ahmed</b:Last>
            <b:First>Nuru </b:First>
          </b:Person>
        </b:NameList>
      </b:Author>
    </b:Author>
    <b:URL>https://news.scienceafrica.co.ke</b:URL>
    <b:RefOrder>6</b:RefOrder>
  </b:Source>
  <b:Source>
    <b:Tag>Gio23</b:Tag>
    <b:SourceType>JournalArticle</b:SourceType>
    <b:Guid>{35FEF170-2EEB-4B90-89EC-E18E38FEE281}</b:Guid>
    <b:Title>The Impacts of Irrigation: A Review of Published Evidence</b:Title>
    <b:JournalName>WATER GLOBAL PRACTICE</b:JournalName>
    <b:Year>2023</b:Year>
    <b:Author>
      <b:Author>
        <b:NameList>
          <b:Person>
            <b:Last>Giordano</b:Last>
            <b:First>Mark </b:First>
          </b:Person>
          <b:Person>
            <b:Last>Namara</b:Last>
            <b:First>Regassa </b:First>
          </b:Person>
          <b:Person>
            <b:Last>Bassini</b:Last>
            <b:First>Elisabeth </b:First>
          </b:Person>
        </b:NameList>
      </b:Author>
    </b:Author>
    <b:RefOrder>7</b:RefOrder>
  </b:Source>
  <b:Source>
    <b:Tag>Har241</b:Tag>
    <b:SourceType>JournalArticle</b:SourceType>
    <b:Guid>{1ECF7404-E7A4-4EB4-8A11-544200AB929F}</b:Guid>
    <b:Title>Global water crisis leaves half of world food production at risk in next 25 years</b:Title>
    <b:Year>2024</b:Year>
    <b:Author>
      <b:Author>
        <b:NameList>
          <b:Person>
            <b:Last>Harvey </b:Last>
            <b:First>Fiona </b:First>
          </b:Person>
        </b:NameList>
      </b:Author>
    </b:Author>
    <b:RefOrder>8</b:RefOrder>
  </b:Source>
  <b:Source>
    <b:Tag>Zha24</b:Tag>
    <b:SourceType>JournalArticle</b:SourceType>
    <b:Guid>{1D4FC42E-CC20-441B-B1E5-F7FB4A33997D}</b:Guid>
    <b:Title>Impact of Climate and Socio-Economic on Irrigation Water Management and Agricultural Water Productivity</b:Title>
    <b:Year>2024</b:Year>
    <b:Author>
      <b:Author>
        <b:NameList>
          <b:Person>
            <b:Last>Zhang</b:Last>
            <b:First>Chenglong </b:First>
          </b:Person>
          <b:Person>
            <b:Last>Li</b:Last>
            <b:First>Xiaojie </b:First>
          </b:Person>
        </b:NameList>
      </b:Author>
    </b:Author>
    <b:RefOrder>9</b:RefOrder>
  </b:Source>
  <b:Source>
    <b:Tag>AIA24</b:Tag>
    <b:SourceType>JournalArticle</b:SourceType>
    <b:Guid>{D2385AF9-1869-484B-884F-FAF8DEF83BA1}</b:Guid>
    <b:Author>
      <b:Author>
        <b:Corporate>AIAP SECRETARIAT</b:Corporate>
      </b:Author>
    </b:Author>
    <b:Title>The status and challenges of a modern irrigation system in Kenya</b:Title>
    <b:Year>2024</b:Year>
    <b:RefOrder>10</b:RefOrder>
  </b:Source>
  <b:Source>
    <b:Tag>Sal24</b:Tag>
    <b:SourceType>JournalArticle</b:SourceType>
    <b:Guid>{4363F7FF-0C84-4DE2-889B-3FA4201907EC}</b:Guid>
    <b:Title>Aeroponics: An emerging food growing system in sustainable agriculture for food security</b:Title>
    <b:JournalName>International Journal of Research in Agronomy</b:JournalName>
    <b:Year>2024</b:Year>
    <b:Pages>93-97</b:Pages>
    <b:Author>
      <b:Author>
        <b:NameList>
          <b:Person>
            <b:Last>Salma</b:Last>
            <b:Middle>Bilkeesa</b:Middle>
            <b:First>Shahzadi  </b:First>
          </b:Person>
          <b:Person>
            <b:Last>Shubham</b:Last>
          </b:Person>
          <b:Person>
            <b:Last>Kaushal</b:Last>
            <b:First>Shilpa </b:First>
          </b:Person>
        </b:NameList>
      </b:Author>
    </b:Author>
    <b:Volume>11</b:Volume>
    <b:Issue>7</b:Issue>
    <b:RefOrder>11</b:RefOrder>
  </b:Source>
</b:Sources>
</file>

<file path=customXml/itemProps1.xml><?xml version="1.0" encoding="utf-8"?>
<ds:datastoreItem xmlns:ds="http://schemas.openxmlformats.org/officeDocument/2006/customXml" ds:itemID="{EA216A0B-3B65-4A6B-9C8B-F6AF2AA65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78</Pages>
  <Words>19645</Words>
  <Characters>111983</Characters>
  <Application>Microsoft Office Word</Application>
  <DocSecurity>0</DocSecurity>
  <Lines>933</Lines>
  <Paragraphs>262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Joshua Nabarira</dc:creator>
  <cp:keywords/>
  <dc:description/>
  <cp:lastModifiedBy>FERRARY CYBER</cp:lastModifiedBy>
  <cp:revision>29</cp:revision>
  <dcterms:created xsi:type="dcterms:W3CDTF">2025-07-12T12:10:00Z</dcterms:created>
  <dcterms:modified xsi:type="dcterms:W3CDTF">2025-07-15T09:53:00Z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17362dae-f122-4671-b942-0fbe45e1f49c</vt:lpwstr>
  </property>
</Properties>
</file>